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83" w:rsidRPr="00FE22FF" w:rsidRDefault="003B2183" w:rsidP="003B2183">
      <w:pPr>
        <w:rPr>
          <w:rFonts w:eastAsia="PMingLiU"/>
        </w:rPr>
      </w:pPr>
      <w:bookmarkStart w:id="0" w:name="_GoBack"/>
      <w:bookmarkEnd w:id="0"/>
    </w:p>
    <w:p w:rsidR="003B2183" w:rsidRPr="00FE22FF" w:rsidRDefault="003B2183" w:rsidP="003B2183">
      <w:pPr>
        <w:rPr>
          <w:rFonts w:eastAsia="PMingLiU"/>
        </w:rPr>
      </w:pPr>
    </w:p>
    <w:p w:rsidR="003B2183" w:rsidRPr="00FE22FF" w:rsidRDefault="003B2183" w:rsidP="003B2183">
      <w:pPr>
        <w:rPr>
          <w:rFonts w:eastAsia="PMingLiU"/>
        </w:rPr>
      </w:pPr>
    </w:p>
    <w:p w:rsidR="00916C30" w:rsidRPr="00FE22FF" w:rsidRDefault="007A14B1" w:rsidP="00AD28EB">
      <w:pPr>
        <w:rPr>
          <w:rFonts w:eastAsia="PMingLiU"/>
          <w:b/>
          <w:i/>
        </w:rPr>
      </w:pPr>
      <w:r w:rsidRPr="00FE22FF">
        <w:rPr>
          <w:rFonts w:eastAsia="PMingLiU"/>
          <w:b/>
          <w:sz w:val="32"/>
          <w:szCs w:val="32"/>
        </w:rPr>
        <w:br/>
      </w:r>
      <w:r w:rsidRPr="00FE22FF">
        <w:rPr>
          <w:rFonts w:eastAsia="PMingLiU"/>
          <w:b/>
          <w:i/>
        </w:rPr>
        <w:t>立即發布 - 2016 年 3 月 23 日</w:t>
      </w:r>
      <w:r w:rsidRPr="00FE22FF">
        <w:rPr>
          <w:rFonts w:eastAsia="PMingLiU"/>
          <w:b/>
          <w:i/>
        </w:rPr>
        <w:br/>
      </w:r>
    </w:p>
    <w:p w:rsidR="00833561" w:rsidRPr="00FE22FF" w:rsidRDefault="00833561" w:rsidP="00833561">
      <w:pPr>
        <w:rPr>
          <w:rFonts w:eastAsia="PMingLiU"/>
          <w:b/>
          <w:sz w:val="28"/>
          <w:szCs w:val="28"/>
        </w:rPr>
      </w:pPr>
      <w:r w:rsidRPr="00FE22FF">
        <w:rPr>
          <w:rFonts w:eastAsia="PMingLiU"/>
          <w:b/>
          <w:i/>
        </w:rPr>
        <w:t>預計 6 月 13 日至 17 日於夏威夷檀香山希爾頓度假村 (Hilton Hawaiian Village) 舉辦的研討會</w:t>
      </w:r>
      <w:r w:rsidRPr="00FE22FF">
        <w:rPr>
          <w:rFonts w:eastAsia="PMingLiU"/>
          <w:b/>
          <w:sz w:val="28"/>
        </w:rPr>
        <w:t xml:space="preserve"> </w:t>
      </w:r>
    </w:p>
    <w:p w:rsidR="00833561" w:rsidRPr="00FE22FF" w:rsidRDefault="00833561" w:rsidP="00AD28EB">
      <w:pPr>
        <w:rPr>
          <w:rFonts w:eastAsia="PMingLiU"/>
          <w:b/>
          <w:i/>
        </w:rPr>
      </w:pPr>
    </w:p>
    <w:p w:rsidR="00833561" w:rsidRPr="00FE22FF" w:rsidRDefault="00833561" w:rsidP="00833561">
      <w:pPr>
        <w:jc w:val="center"/>
        <w:rPr>
          <w:rFonts w:eastAsia="PMingLiU"/>
          <w:b/>
          <w:sz w:val="36"/>
          <w:szCs w:val="36"/>
        </w:rPr>
      </w:pPr>
      <w:r w:rsidRPr="00FE22FF">
        <w:rPr>
          <w:rFonts w:eastAsia="PMingLiU"/>
          <w:b/>
          <w:sz w:val="36"/>
        </w:rPr>
        <w:t>2016 年超大型積體技術暨電路研討會 (Symposia on VLSI Technology &amp; Circuits) 的主題為「智慧社會的轉折點」</w:t>
      </w:r>
    </w:p>
    <w:p w:rsidR="00833561" w:rsidRPr="00FE22FF" w:rsidRDefault="00833561" w:rsidP="00833561">
      <w:pPr>
        <w:rPr>
          <w:rFonts w:eastAsia="PMingLiU"/>
          <w:b/>
        </w:rPr>
      </w:pPr>
    </w:p>
    <w:p w:rsidR="00833561" w:rsidRPr="00FE22FF" w:rsidRDefault="00833561" w:rsidP="00833561">
      <w:pPr>
        <w:rPr>
          <w:rFonts w:eastAsia="PMingLiU"/>
        </w:rPr>
      </w:pPr>
      <w:r w:rsidRPr="00FE22FF">
        <w:rPr>
          <w:rFonts w:eastAsia="PMingLiU"/>
        </w:rPr>
        <w:t>【2016 年 3 月 23 日夏威夷檀香山訊】隨著半導體微縮技術的持續進展，微電子產業面臨了新的轉折點，技術的進展來自於先進成熟技術的異質整合，以及推動能夠改變產業的「智慧」系統級應用。一年一度的 VLSI 技術暨電路研討會是頂尖的半導體技術國際會議，形塑了微電子技術的步伐、進展與演進，今年的研討會聚焦於產業的轉型，會議主題</w:t>
      </w:r>
      <w:r w:rsidRPr="00FE22FF">
        <w:rPr>
          <w:rFonts w:eastAsia="PMingLiU"/>
          <w:b/>
        </w:rPr>
        <w:t>「智慧社會的轉折點」</w:t>
      </w:r>
      <w:r w:rsidRPr="00FE22FF">
        <w:rPr>
          <w:rFonts w:eastAsia="PMingLiU"/>
        </w:rPr>
        <w:t xml:space="preserve">串連了大會主題演講、分組討論會、焦點座談會和短期課程，呈現微電子產業正在發生的多樣化強大創新。 </w:t>
      </w:r>
    </w:p>
    <w:p w:rsidR="00833561" w:rsidRPr="00FE22FF" w:rsidRDefault="00833561" w:rsidP="00833561">
      <w:pPr>
        <w:rPr>
          <w:rFonts w:eastAsia="PMingLiU"/>
        </w:rPr>
      </w:pP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  <w:r w:rsidRPr="00FE22FF">
        <w:rPr>
          <w:rFonts w:eastAsia="PMingLiU"/>
        </w:rPr>
        <w:t>VLSI 技術研討會大會主席 Raj Jammy 表示：「物聯網、『巨量資料』和智慧車都將重心放在異質整合上，而 RF、混合訊號、數位與封裝技術則是最首要的。當幾何微縮法已經達到了極限，我們必須為我們的 3D、嵌入式新興記憶體和系統級封裝技術創新，加入關鍵的功能性微縮面向。」</w:t>
      </w: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</w:p>
    <w:p w:rsidR="00833561" w:rsidRPr="00FE22FF" w:rsidRDefault="00833561" w:rsidP="00833561">
      <w:pPr>
        <w:autoSpaceDE w:val="0"/>
        <w:autoSpaceDN w:val="0"/>
        <w:adjustRightInd w:val="0"/>
        <w:rPr>
          <w:rFonts w:eastAsia="PMingLiU"/>
        </w:rPr>
      </w:pPr>
      <w:r w:rsidRPr="00FE22FF">
        <w:rPr>
          <w:rFonts w:eastAsia="PMingLiU"/>
        </w:rPr>
        <w:t>VLSI 電路研討會大會主席 Jeffrey Gealow 解釋：「為了找出智慧社會的創新系統方向，大會著重於『物聯網』如何轉變工業電子、『巨量資料』管理、生物醫學應用、機器人和智慧車。為了達成這項轉變，研討會持續地強力聚焦於設計/技術的共同最佳化。」</w:t>
      </w:r>
    </w:p>
    <w:p w:rsidR="00833561" w:rsidRPr="00FE22FF" w:rsidRDefault="00833561" w:rsidP="00833561">
      <w:pPr>
        <w:autoSpaceDE w:val="0"/>
        <w:autoSpaceDN w:val="0"/>
        <w:adjustRightInd w:val="0"/>
        <w:rPr>
          <w:rFonts w:eastAsia="PMingLiU"/>
        </w:rPr>
      </w:pPr>
    </w:p>
    <w:p w:rsidR="00833561" w:rsidRPr="00FE22FF" w:rsidRDefault="00833561" w:rsidP="00833561">
      <w:pPr>
        <w:pStyle w:val="Web"/>
        <w:shd w:val="clear" w:color="auto" w:fill="F8F8F8"/>
        <w:spacing w:before="0" w:beforeAutospacing="0" w:after="0" w:afterAutospacing="0" w:line="166" w:lineRule="atLeast"/>
        <w:textAlignment w:val="baseline"/>
        <w:rPr>
          <w:rFonts w:eastAsia="PMingLiU"/>
        </w:rPr>
      </w:pPr>
      <w:r w:rsidRPr="00FE22FF">
        <w:rPr>
          <w:rFonts w:eastAsia="PMingLiU"/>
        </w:rPr>
        <w:t>兩場大會皆強調轉折點主題，而 VLSI 技術研討會的開場，首先將由 InvenSense, Inc. 的工程設計與新產品開發部副總裁 Stephen Lloyd，演講</w:t>
      </w:r>
      <w:r w:rsidRPr="00FE22FF">
        <w:rPr>
          <w:rFonts w:eastAsia="PMingLiU"/>
          <w:b/>
        </w:rPr>
        <w:t>「MEMS 感測器如何推動下一波的新產品」</w:t>
      </w:r>
      <w:r w:rsidRPr="00FE22FF">
        <w:rPr>
          <w:rStyle w:val="ac"/>
          <w:rFonts w:eastAsia="PMingLiU"/>
          <w:i w:val="0"/>
        </w:rPr>
        <w:t>，</w:t>
      </w:r>
      <w:r w:rsidRPr="00FE22FF">
        <w:rPr>
          <w:rFonts w:eastAsia="PMingLiU"/>
        </w:rPr>
        <w:t>接著則會由 Nissan 資深副總裁 Takao Asami 主講</w:t>
      </w:r>
      <w:r w:rsidRPr="00FE22FF">
        <w:rPr>
          <w:rFonts w:eastAsia="PMingLiU"/>
          <w:b/>
        </w:rPr>
        <w:t>「透過 VLSI 實現智慧行動力」</w:t>
      </w:r>
      <w:r w:rsidRPr="00FE22FF">
        <w:rPr>
          <w:rFonts w:eastAsia="PMingLiU"/>
        </w:rPr>
        <w:t>。VLSI 電路研討會將著重於業界的「超越摩爾定律」驅動因素，在大會演講中，Sony 副總裁暨資深總經理 Tetsuo Nomoto 將主講</w:t>
      </w:r>
      <w:r w:rsidRPr="00FE22FF">
        <w:rPr>
          <w:rFonts w:eastAsia="PMingLiU"/>
          <w:b/>
        </w:rPr>
        <w:t>「透過成像技術的演進，加速促成感應世界」</w:t>
      </w:r>
      <w:r w:rsidRPr="00FE22FF">
        <w:rPr>
          <w:rFonts w:eastAsia="PMingLiU"/>
        </w:rPr>
        <w:t>。</w:t>
      </w:r>
    </w:p>
    <w:p w:rsidR="00833561" w:rsidRPr="00FE22FF" w:rsidRDefault="00833561" w:rsidP="00833561">
      <w:pPr>
        <w:shd w:val="clear" w:color="auto" w:fill="FFFFFF"/>
        <w:ind w:right="-26"/>
        <w:rPr>
          <w:rFonts w:eastAsia="PMingLiU"/>
          <w:bCs/>
        </w:rPr>
      </w:pPr>
    </w:p>
    <w:p w:rsidR="00833561" w:rsidRPr="00FE22FF" w:rsidRDefault="00833561" w:rsidP="00833561">
      <w:pPr>
        <w:shd w:val="clear" w:color="auto" w:fill="FFFFFF"/>
        <w:ind w:right="-26"/>
        <w:rPr>
          <w:rFonts w:eastAsia="PMingLiU"/>
        </w:rPr>
      </w:pPr>
      <w:r w:rsidRPr="00FE22FF">
        <w:rPr>
          <w:rFonts w:eastAsia="PMingLiU"/>
        </w:rPr>
        <w:t>研討會的特別議程還包含聯合的技術與電路焦點座談會，包括一場聯合分組討論會，主題為</w:t>
      </w:r>
      <w:r w:rsidRPr="00FE22FF">
        <w:rPr>
          <w:rFonts w:eastAsia="PMingLiU"/>
          <w:b/>
        </w:rPr>
        <w:t>「後摩爾定律、超越摩爾定律或摩爾更慢定律」</w:t>
      </w:r>
      <w:r w:rsidRPr="00FE22FF">
        <w:rPr>
          <w:rFonts w:eastAsia="PMingLiU"/>
        </w:rPr>
        <w:t>，這也正好是當前業界自我探索的課題。此外，高階主管分組討論會的主題是「</w:t>
      </w:r>
      <w:r w:rsidRPr="00FE22FF">
        <w:rPr>
          <w:rFonts w:eastAsia="PMingLiU"/>
          <w:b/>
        </w:rPr>
        <w:t>微縮之外的半商業討論</w:t>
      </w:r>
      <w:r w:rsidRPr="00FE22FF">
        <w:rPr>
          <w:rFonts w:eastAsia="PMingLiU"/>
        </w:rPr>
        <w:t>」，由業界的高階主管與會，討論的問題包括，超越傳統微縮技術的轉折點，將如何影響微電子事業和未來的產業驅動因素。</w:t>
      </w: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  <w:r w:rsidRPr="00FE22FF">
        <w:rPr>
          <w:rFonts w:eastAsia="PMingLiU"/>
        </w:rPr>
        <w:lastRenderedPageBreak/>
        <w:t xml:space="preserve">今年，一年一度的 VLSI 技術暨電路研討會將於夏威夷檀香山的希爾頓度假村舉辦，日期分別是 2016 年 6 月 13 日至 16 日 (技術研討會)，以及 2016 年 6 月 14 日至 17 日 (電路研討會)。自 1987 年以來，這兩個研討會就一直共同舉辦，為全球各地頂尖的裝置技術人員、電路與系統設計人員，提供了交流的機會，以彼此交換關於微電子技術的先進研究心得，舉辦地點則在夏威夷和日本間輪替。 </w:t>
      </w:r>
    </w:p>
    <w:p w:rsidR="00833561" w:rsidRPr="00FE22FF" w:rsidRDefault="00833561" w:rsidP="00833561">
      <w:pPr>
        <w:rPr>
          <w:rFonts w:eastAsia="PMingLiU"/>
        </w:rPr>
      </w:pPr>
    </w:p>
    <w:p w:rsidR="00833561" w:rsidRPr="00FE22FF" w:rsidRDefault="00833561" w:rsidP="00833561">
      <w:pPr>
        <w:rPr>
          <w:rFonts w:eastAsia="PMingLiU"/>
          <w:b/>
        </w:rPr>
      </w:pPr>
      <w:r w:rsidRPr="00FE22FF">
        <w:rPr>
          <w:rFonts w:eastAsia="PMingLiU"/>
          <w:b/>
        </w:rPr>
        <w:t>主辦單位</w:t>
      </w: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  <w:r w:rsidRPr="00FE22FF">
        <w:rPr>
          <w:rFonts w:eastAsia="PMingLiU"/>
        </w:rPr>
        <w:t>VLSI 技術研討會由國際電子電機工程師學會電子裝置協會 (IEEE Electron Devices Society)、日本應用物理協會 (Japan Society of Applied Physics) 與 IEEE 固態電路協會 (IEEE Solid State Circuits Society) 合作舉辦。</w:t>
      </w: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  <w:r w:rsidRPr="00FE22FF">
        <w:rPr>
          <w:rFonts w:eastAsia="PMingLiU"/>
        </w:rPr>
        <w:t>VLSI 電路研討會由 IEEE 固態電路協會、日本應用物理協會、電子、資訊與通訊工程師協會 (Institute of Electronics, Information and Communication Engineers) 合作舉辦。</w:t>
      </w:r>
    </w:p>
    <w:p w:rsidR="00833561" w:rsidRPr="00FE22FF" w:rsidRDefault="00833561" w:rsidP="00833561">
      <w:pPr>
        <w:shd w:val="clear" w:color="auto" w:fill="FFFFFF"/>
        <w:rPr>
          <w:rFonts w:eastAsia="PMingLiU"/>
        </w:rPr>
      </w:pPr>
    </w:p>
    <w:p w:rsidR="00833561" w:rsidRPr="00FE22FF" w:rsidRDefault="00833561" w:rsidP="00833561">
      <w:pPr>
        <w:rPr>
          <w:rFonts w:eastAsia="PMingLiU"/>
        </w:rPr>
      </w:pPr>
      <w:r w:rsidRPr="00FE22FF">
        <w:rPr>
          <w:rFonts w:eastAsia="PMingLiU"/>
          <w:b/>
        </w:rPr>
        <w:t xml:space="preserve">詳細資訊、報名或官方論文徵件資訊 </w:t>
      </w:r>
      <w:r w:rsidRPr="00FE22FF">
        <w:rPr>
          <w:rFonts w:eastAsia="PMingLiU"/>
          <w:b/>
        </w:rPr>
        <w:br/>
      </w:r>
      <w:r w:rsidRPr="00FE22FF">
        <w:rPr>
          <w:rFonts w:eastAsia="PMingLiU"/>
        </w:rPr>
        <w:t>請造訪：</w:t>
      </w:r>
      <w:hyperlink r:id="rId8">
        <w:r w:rsidRPr="00FE22FF">
          <w:rPr>
            <w:rStyle w:val="a9"/>
            <w:rFonts w:eastAsia="PMingLiU"/>
          </w:rPr>
          <w:t>http://www.vlsisymposium.org</w:t>
        </w:r>
      </w:hyperlink>
      <w:r w:rsidRPr="00FE22FF">
        <w:rPr>
          <w:rFonts w:eastAsia="PMingLiU"/>
        </w:rPr>
        <w:t>.</w:t>
      </w:r>
    </w:p>
    <w:p w:rsidR="00833561" w:rsidRPr="00FE22FF" w:rsidRDefault="00833561" w:rsidP="00833561">
      <w:pPr>
        <w:rPr>
          <w:rFonts w:eastAsia="PMingLiU"/>
          <w:b/>
        </w:rPr>
      </w:pPr>
    </w:p>
    <w:p w:rsidR="00833561" w:rsidRPr="00FE22FF" w:rsidRDefault="00833561" w:rsidP="00833561">
      <w:pPr>
        <w:rPr>
          <w:rFonts w:eastAsia="PMingLiU"/>
        </w:rPr>
      </w:pPr>
      <w:r w:rsidRPr="00FE22FF">
        <w:rPr>
          <w:rFonts w:eastAsia="PMingLiU"/>
          <w:b/>
        </w:rPr>
        <w:t>媒體聯絡人</w:t>
      </w:r>
      <w:r w:rsidRPr="00FE22FF">
        <w:rPr>
          <w:rFonts w:eastAsia="PMingLiU"/>
          <w:b/>
        </w:rPr>
        <w:br/>
      </w:r>
      <w:r w:rsidRPr="00FE22FF">
        <w:rPr>
          <w:rFonts w:eastAsia="PMingLiU"/>
        </w:rPr>
        <w:t>Chris Burke | BtB 行銷公關部</w:t>
      </w:r>
      <w:r w:rsidRPr="00FE22FF">
        <w:rPr>
          <w:rFonts w:eastAsia="PMingLiU"/>
          <w:b/>
        </w:rPr>
        <w:br/>
      </w:r>
      <w:hyperlink r:id="rId9">
        <w:r w:rsidRPr="00FE22FF">
          <w:rPr>
            <w:rStyle w:val="a9"/>
            <w:rFonts w:eastAsia="PMingLiU"/>
          </w:rPr>
          <w:t>chris.burke@btbmarketing.com</w:t>
        </w:r>
      </w:hyperlink>
      <w:r w:rsidRPr="00FE22FF">
        <w:rPr>
          <w:rFonts w:eastAsia="PMingLiU"/>
        </w:rPr>
        <w:t xml:space="preserve"> | +1-919-872-8172</w:t>
      </w:r>
    </w:p>
    <w:p w:rsidR="00833561" w:rsidRPr="00FE22FF" w:rsidRDefault="00833561" w:rsidP="00833561">
      <w:pPr>
        <w:rPr>
          <w:rFonts w:eastAsia="PMingLiU"/>
          <w:b/>
        </w:rPr>
      </w:pPr>
    </w:p>
    <w:p w:rsidR="00833561" w:rsidRPr="00FE22FF" w:rsidRDefault="00833561" w:rsidP="00833561">
      <w:pPr>
        <w:jc w:val="center"/>
        <w:rPr>
          <w:rFonts w:eastAsia="PMingLiU"/>
        </w:rPr>
      </w:pPr>
      <w:r w:rsidRPr="00FE22FF">
        <w:rPr>
          <w:rFonts w:eastAsia="PMingLiU"/>
        </w:rPr>
        <w:t>###</w:t>
      </w:r>
    </w:p>
    <w:p w:rsidR="00103960" w:rsidRPr="00FE22FF" w:rsidRDefault="00103960" w:rsidP="00833561">
      <w:pPr>
        <w:rPr>
          <w:rFonts w:eastAsia="PMingLiU"/>
        </w:rPr>
      </w:pPr>
    </w:p>
    <w:sectPr w:rsidR="00103960" w:rsidRPr="00FE22FF" w:rsidSect="00695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80" w:rsidRDefault="001B7680" w:rsidP="003B2183">
      <w:r>
        <w:separator/>
      </w:r>
    </w:p>
  </w:endnote>
  <w:endnote w:type="continuationSeparator" w:id="0">
    <w:p w:rsidR="001B7680" w:rsidRDefault="001B7680" w:rsidP="003B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C0" w:rsidRDefault="00C673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C0" w:rsidRDefault="00C673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C0" w:rsidRDefault="00C673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80" w:rsidRDefault="001B7680" w:rsidP="003B2183">
      <w:r>
        <w:separator/>
      </w:r>
    </w:p>
  </w:footnote>
  <w:footnote w:type="continuationSeparator" w:id="0">
    <w:p w:rsidR="001B7680" w:rsidRDefault="001B7680" w:rsidP="003B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3C0" w:rsidRDefault="00C673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2E" w:rsidRDefault="00F70B2E" w:rsidP="003B2183">
    <w:pPr>
      <w:pStyle w:val="a3"/>
      <w:jc w:val="center"/>
      <w:rPr>
        <w:noProof/>
        <w:sz w:val="20"/>
        <w:szCs w:val="20"/>
      </w:rPr>
    </w:pPr>
  </w:p>
  <w:p w:rsidR="00F70B2E" w:rsidRDefault="00F70B2E" w:rsidP="00103960">
    <w:pPr>
      <w:pStyle w:val="a3"/>
      <w:rPr>
        <w:noProof/>
        <w:sz w:val="20"/>
        <w:szCs w:val="20"/>
      </w:rPr>
    </w:pPr>
  </w:p>
  <w:p w:rsidR="00F70B2E" w:rsidRDefault="00F70B2E" w:rsidP="00103960">
    <w:pPr>
      <w:pStyle w:val="a3"/>
      <w:rPr>
        <w:noProof/>
        <w:sz w:val="20"/>
        <w:szCs w:val="20"/>
      </w:rPr>
    </w:pPr>
  </w:p>
  <w:p w:rsidR="00F70B2E" w:rsidRDefault="00F70B2E" w:rsidP="003B2183">
    <w:pPr>
      <w:pStyle w:val="a3"/>
      <w:jc w:val="center"/>
      <w:rPr>
        <w:noProof/>
        <w:sz w:val="20"/>
        <w:szCs w:val="20"/>
      </w:rPr>
    </w:pPr>
  </w:p>
  <w:p w:rsidR="00F70B2E" w:rsidRPr="003B2183" w:rsidRDefault="00F70B2E" w:rsidP="003B2183">
    <w:pPr>
      <w:pStyle w:val="a3"/>
      <w:jc w:val="center"/>
      <w:rPr>
        <w:noProof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2E" w:rsidRDefault="00F70B2E">
    <w:pPr>
      <w:pStyle w:val="a3"/>
    </w:pPr>
    <w:r>
      <w:rPr>
        <w:rFonts w:ascii="Times" w:hAnsi="Times" w:cs="Times"/>
        <w:noProof/>
        <w:lang w:val="en-US" w:eastAsia="ja-JP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86360</wp:posOffset>
          </wp:positionV>
          <wp:extent cx="1143000" cy="992505"/>
          <wp:effectExtent l="0" t="0" r="0" b="0"/>
          <wp:wrapThrough wrapText="bothSides">
            <wp:wrapPolygon edited="0">
              <wp:start x="0" y="0"/>
              <wp:lineTo x="0" y="21006"/>
              <wp:lineTo x="21120" y="21006"/>
              <wp:lineTo x="21120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" w:hAnsi="Times" w:cs="Times"/>
        <w:noProof/>
        <w:lang w:val="en-US" w:eastAsia="ja-JP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140335</wp:posOffset>
          </wp:positionV>
          <wp:extent cx="1122680" cy="975995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" w:hAnsi="Tim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5A5A"/>
    <w:multiLevelType w:val="hybridMultilevel"/>
    <w:tmpl w:val="E104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64B6A"/>
    <w:multiLevelType w:val="hybridMultilevel"/>
    <w:tmpl w:val="D030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96EFA"/>
    <w:multiLevelType w:val="hybridMultilevel"/>
    <w:tmpl w:val="C834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183"/>
    <w:rsid w:val="0001537E"/>
    <w:rsid w:val="00015780"/>
    <w:rsid w:val="000271CB"/>
    <w:rsid w:val="00051383"/>
    <w:rsid w:val="00070B92"/>
    <w:rsid w:val="0007350E"/>
    <w:rsid w:val="0008021B"/>
    <w:rsid w:val="000A3D17"/>
    <w:rsid w:val="001037D4"/>
    <w:rsid w:val="00103960"/>
    <w:rsid w:val="001053C9"/>
    <w:rsid w:val="0010619D"/>
    <w:rsid w:val="00111ACB"/>
    <w:rsid w:val="001157C4"/>
    <w:rsid w:val="00136A64"/>
    <w:rsid w:val="001431F3"/>
    <w:rsid w:val="0015701D"/>
    <w:rsid w:val="00167CF6"/>
    <w:rsid w:val="00175A35"/>
    <w:rsid w:val="001A42CC"/>
    <w:rsid w:val="001A6B3B"/>
    <w:rsid w:val="001B7680"/>
    <w:rsid w:val="001E1E3B"/>
    <w:rsid w:val="001E49A3"/>
    <w:rsid w:val="002038FA"/>
    <w:rsid w:val="0022025A"/>
    <w:rsid w:val="00230DF1"/>
    <w:rsid w:val="0025349F"/>
    <w:rsid w:val="0028027C"/>
    <w:rsid w:val="002E04BE"/>
    <w:rsid w:val="0030328F"/>
    <w:rsid w:val="003313AF"/>
    <w:rsid w:val="00376950"/>
    <w:rsid w:val="00376A29"/>
    <w:rsid w:val="00383762"/>
    <w:rsid w:val="003A162D"/>
    <w:rsid w:val="003B2183"/>
    <w:rsid w:val="003C4EA9"/>
    <w:rsid w:val="003D16EB"/>
    <w:rsid w:val="003D1E87"/>
    <w:rsid w:val="0042034E"/>
    <w:rsid w:val="004322B7"/>
    <w:rsid w:val="00435492"/>
    <w:rsid w:val="004446EB"/>
    <w:rsid w:val="0044505C"/>
    <w:rsid w:val="004A0040"/>
    <w:rsid w:val="005711C0"/>
    <w:rsid w:val="005726B8"/>
    <w:rsid w:val="0057301F"/>
    <w:rsid w:val="005903DB"/>
    <w:rsid w:val="005D02F2"/>
    <w:rsid w:val="006215A0"/>
    <w:rsid w:val="006220DD"/>
    <w:rsid w:val="006601E8"/>
    <w:rsid w:val="00684DA1"/>
    <w:rsid w:val="00694D46"/>
    <w:rsid w:val="00695F6D"/>
    <w:rsid w:val="00751F37"/>
    <w:rsid w:val="00753482"/>
    <w:rsid w:val="007729D4"/>
    <w:rsid w:val="0077477C"/>
    <w:rsid w:val="00783B95"/>
    <w:rsid w:val="007A14B1"/>
    <w:rsid w:val="007C5505"/>
    <w:rsid w:val="007D6B78"/>
    <w:rsid w:val="008108CC"/>
    <w:rsid w:val="00833561"/>
    <w:rsid w:val="00897478"/>
    <w:rsid w:val="008A6520"/>
    <w:rsid w:val="008C2AAC"/>
    <w:rsid w:val="00916C30"/>
    <w:rsid w:val="009345E8"/>
    <w:rsid w:val="00941764"/>
    <w:rsid w:val="0094295B"/>
    <w:rsid w:val="00972648"/>
    <w:rsid w:val="00973641"/>
    <w:rsid w:val="009800B4"/>
    <w:rsid w:val="00984A6C"/>
    <w:rsid w:val="009A1F7F"/>
    <w:rsid w:val="009A6E0A"/>
    <w:rsid w:val="009C7AA8"/>
    <w:rsid w:val="00A219DD"/>
    <w:rsid w:val="00A221C2"/>
    <w:rsid w:val="00A368E7"/>
    <w:rsid w:val="00A52C93"/>
    <w:rsid w:val="00A7089F"/>
    <w:rsid w:val="00A7344F"/>
    <w:rsid w:val="00A7770D"/>
    <w:rsid w:val="00A87DD4"/>
    <w:rsid w:val="00A95E9F"/>
    <w:rsid w:val="00AD28EB"/>
    <w:rsid w:val="00B2016B"/>
    <w:rsid w:val="00B46082"/>
    <w:rsid w:val="00B505D2"/>
    <w:rsid w:val="00B979E6"/>
    <w:rsid w:val="00BA3B46"/>
    <w:rsid w:val="00BC3006"/>
    <w:rsid w:val="00BC4970"/>
    <w:rsid w:val="00BF2132"/>
    <w:rsid w:val="00C44745"/>
    <w:rsid w:val="00C44CCE"/>
    <w:rsid w:val="00C464D5"/>
    <w:rsid w:val="00C673C0"/>
    <w:rsid w:val="00C74659"/>
    <w:rsid w:val="00CB513C"/>
    <w:rsid w:val="00CC056C"/>
    <w:rsid w:val="00CF733A"/>
    <w:rsid w:val="00D00E5E"/>
    <w:rsid w:val="00D244E4"/>
    <w:rsid w:val="00D570D5"/>
    <w:rsid w:val="00DA0855"/>
    <w:rsid w:val="00DF553B"/>
    <w:rsid w:val="00E1450D"/>
    <w:rsid w:val="00E173E0"/>
    <w:rsid w:val="00E363B1"/>
    <w:rsid w:val="00E4739B"/>
    <w:rsid w:val="00E742B1"/>
    <w:rsid w:val="00E762AA"/>
    <w:rsid w:val="00E819E5"/>
    <w:rsid w:val="00E955A6"/>
    <w:rsid w:val="00EB58A8"/>
    <w:rsid w:val="00ED2637"/>
    <w:rsid w:val="00F05AEF"/>
    <w:rsid w:val="00F15984"/>
    <w:rsid w:val="00F70B2E"/>
    <w:rsid w:val="00FD23B2"/>
    <w:rsid w:val="00FD3D15"/>
    <w:rsid w:val="00FD51F3"/>
    <w:rsid w:val="00FE08E1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zh-TW" w:eastAsia="zh-TW" w:bidi="zh-TW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8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18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B2183"/>
  </w:style>
  <w:style w:type="paragraph" w:styleId="a5">
    <w:name w:val="footer"/>
    <w:basedOn w:val="a"/>
    <w:link w:val="a6"/>
    <w:uiPriority w:val="99"/>
    <w:unhideWhenUsed/>
    <w:rsid w:val="003B218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B2183"/>
  </w:style>
  <w:style w:type="paragraph" w:styleId="a7">
    <w:name w:val="Balloon Text"/>
    <w:basedOn w:val="a"/>
    <w:link w:val="a8"/>
    <w:uiPriority w:val="99"/>
    <w:semiHidden/>
    <w:unhideWhenUsed/>
    <w:rsid w:val="003B2183"/>
    <w:rPr>
      <w:rFonts w:ascii="Lucida Grande" w:eastAsiaTheme="minorEastAsia" w:hAnsi="Lucida Grande" w:cs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83"/>
    <w:rPr>
      <w:rFonts w:ascii="Lucida Grande" w:hAnsi="Lucida Grande" w:cs="Lucida Grande"/>
      <w:sz w:val="18"/>
      <w:szCs w:val="18"/>
    </w:rPr>
  </w:style>
  <w:style w:type="character" w:styleId="a9">
    <w:name w:val="Hyperlink"/>
    <w:rsid w:val="003B218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3D1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4739B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33561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8335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sisymposium.org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.burke@btbmarketing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ICSコンベンションデザイン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ICSコンベンションデザイン</dc:creator>
  <cp:lastModifiedBy>ICSコンベンションデザイン</cp:lastModifiedBy>
  <cp:revision>2</cp:revision>
  <dcterms:created xsi:type="dcterms:W3CDTF">2016-04-01T02:14:00Z</dcterms:created>
  <dcterms:modified xsi:type="dcterms:W3CDTF">2016-04-01T02:14:00Z</dcterms:modified>
</cp:coreProperties>
</file>