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F84F" w14:textId="2A2C34FA" w:rsidR="00273681" w:rsidRDefault="00833CFB" w:rsidP="00833CFB">
      <w:pPr>
        <w:pStyle w:val="Header"/>
        <w:tabs>
          <w:tab w:val="clear" w:pos="4320"/>
          <w:tab w:val="clear" w:pos="8640"/>
        </w:tabs>
        <w:jc w:val="center"/>
        <w:rPr>
          <w:rFonts w:ascii="Times" w:hAnsi="Times"/>
          <w:sz w:val="22"/>
        </w:rPr>
      </w:pPr>
      <w:r>
        <w:rPr>
          <w:rFonts w:ascii="Times" w:hAnsi="Times"/>
          <w:noProof/>
          <w:sz w:val="22"/>
        </w:rPr>
        <w:drawing>
          <wp:inline distT="0" distB="0" distL="0" distR="0" wp14:anchorId="7CF917A9" wp14:editId="56E3264C">
            <wp:extent cx="1841500" cy="1759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SI-logo-tab-1.png"/>
                    <pic:cNvPicPr/>
                  </pic:nvPicPr>
                  <pic:blipFill>
                    <a:blip r:embed="rId8"/>
                    <a:stretch>
                      <a:fillRect/>
                    </a:stretch>
                  </pic:blipFill>
                  <pic:spPr>
                    <a:xfrm>
                      <a:off x="0" y="0"/>
                      <a:ext cx="1885893" cy="1802341"/>
                    </a:xfrm>
                    <a:prstGeom prst="rect">
                      <a:avLst/>
                    </a:prstGeom>
                  </pic:spPr>
                </pic:pic>
              </a:graphicData>
            </a:graphic>
          </wp:inline>
        </w:drawing>
      </w:r>
    </w:p>
    <w:p w14:paraId="5AD23923" w14:textId="77777777" w:rsidR="00833CFB" w:rsidRPr="00F32EBE" w:rsidRDefault="00833CFB" w:rsidP="00E22DBD">
      <w:pPr>
        <w:pStyle w:val="Header"/>
        <w:tabs>
          <w:tab w:val="clear" w:pos="4320"/>
          <w:tab w:val="clear" w:pos="8640"/>
        </w:tabs>
        <w:rPr>
          <w:rFonts w:ascii="Times" w:hAnsi="Times"/>
          <w:sz w:val="22"/>
        </w:rPr>
      </w:pPr>
    </w:p>
    <w:p w14:paraId="45C0E87D" w14:textId="3C87AAAA" w:rsidR="004F611E" w:rsidRPr="00E22DBD" w:rsidRDefault="00E22DBD" w:rsidP="00E22DBD">
      <w:pPr>
        <w:jc w:val="center"/>
        <w:rPr>
          <w:b/>
          <w:sz w:val="34"/>
          <w:szCs w:val="34"/>
        </w:rPr>
      </w:pPr>
      <w:r>
        <w:rPr>
          <w:b/>
          <w:i/>
          <w:sz w:val="32"/>
          <w:szCs w:val="32"/>
        </w:rPr>
        <w:t xml:space="preserve">The </w:t>
      </w:r>
      <w:r w:rsidR="002F7B97" w:rsidRPr="00E22DBD">
        <w:rPr>
          <w:b/>
          <w:i/>
          <w:sz w:val="32"/>
          <w:szCs w:val="32"/>
        </w:rPr>
        <w:t>20</w:t>
      </w:r>
      <w:r w:rsidRPr="00E22DBD">
        <w:rPr>
          <w:b/>
          <w:i/>
          <w:sz w:val="32"/>
          <w:szCs w:val="32"/>
        </w:rPr>
        <w:t>2</w:t>
      </w:r>
      <w:r w:rsidR="00523D7D">
        <w:rPr>
          <w:b/>
          <w:i/>
          <w:sz w:val="32"/>
          <w:szCs w:val="32"/>
        </w:rPr>
        <w:t>2</w:t>
      </w:r>
      <w:r w:rsidR="002F7B97" w:rsidRPr="00E22DBD">
        <w:rPr>
          <w:b/>
          <w:i/>
          <w:sz w:val="32"/>
          <w:szCs w:val="32"/>
        </w:rPr>
        <w:t xml:space="preserve"> </w:t>
      </w:r>
      <w:r w:rsidR="00245D53">
        <w:rPr>
          <w:b/>
          <w:i/>
          <w:sz w:val="32"/>
          <w:szCs w:val="32"/>
        </w:rPr>
        <w:t xml:space="preserve">IEEE VLSI </w:t>
      </w:r>
      <w:r w:rsidRPr="00E22DBD">
        <w:rPr>
          <w:b/>
          <w:i/>
          <w:sz w:val="32"/>
          <w:szCs w:val="32"/>
        </w:rPr>
        <w:t>Sy</w:t>
      </w:r>
      <w:r w:rsidR="00C35E05">
        <w:rPr>
          <w:b/>
          <w:i/>
          <w:sz w:val="32"/>
          <w:szCs w:val="32"/>
        </w:rPr>
        <w:t>m</w:t>
      </w:r>
      <w:r w:rsidRPr="00E22DBD">
        <w:rPr>
          <w:b/>
          <w:i/>
          <w:sz w:val="32"/>
          <w:szCs w:val="32"/>
        </w:rPr>
        <w:t>posi</w:t>
      </w:r>
      <w:r w:rsidR="00523D7D">
        <w:rPr>
          <w:b/>
          <w:i/>
          <w:sz w:val="32"/>
          <w:szCs w:val="32"/>
        </w:rPr>
        <w:t>um</w:t>
      </w:r>
      <w:r w:rsidRPr="00E22DBD">
        <w:rPr>
          <w:b/>
          <w:i/>
          <w:sz w:val="32"/>
          <w:szCs w:val="32"/>
        </w:rPr>
        <w:t xml:space="preserve"> on Technology &amp; Circuits</w:t>
      </w:r>
      <w:r w:rsidR="00923554">
        <w:rPr>
          <w:b/>
          <w:i/>
          <w:sz w:val="32"/>
          <w:szCs w:val="32"/>
        </w:rPr>
        <w:t xml:space="preserve">, </w:t>
      </w:r>
      <w:r w:rsidR="00DC117D">
        <w:rPr>
          <w:b/>
          <w:i/>
          <w:sz w:val="32"/>
          <w:szCs w:val="32"/>
        </w:rPr>
        <w:br/>
      </w:r>
      <w:r w:rsidR="00923554">
        <w:rPr>
          <w:b/>
          <w:i/>
          <w:sz w:val="32"/>
          <w:szCs w:val="32"/>
        </w:rPr>
        <w:t xml:space="preserve">Now </w:t>
      </w:r>
      <w:r w:rsidR="00DC117D">
        <w:rPr>
          <w:b/>
          <w:i/>
          <w:sz w:val="32"/>
          <w:szCs w:val="32"/>
        </w:rPr>
        <w:t>Merged as a Single Event</w:t>
      </w:r>
      <w:r w:rsidR="00E85CD3">
        <w:rPr>
          <w:b/>
          <w:i/>
          <w:sz w:val="32"/>
          <w:szCs w:val="32"/>
        </w:rPr>
        <w:t xml:space="preserve"> </w:t>
      </w:r>
      <w:r w:rsidR="00DC117D">
        <w:rPr>
          <w:b/>
          <w:i/>
          <w:sz w:val="32"/>
          <w:szCs w:val="32"/>
        </w:rPr>
        <w:t>with</w:t>
      </w:r>
      <w:r>
        <w:rPr>
          <w:b/>
          <w:i/>
          <w:sz w:val="32"/>
          <w:szCs w:val="32"/>
        </w:rPr>
        <w:t xml:space="preserve"> the Theme: </w:t>
      </w:r>
      <w:r>
        <w:rPr>
          <w:b/>
          <w:i/>
          <w:sz w:val="32"/>
          <w:szCs w:val="32"/>
        </w:rPr>
        <w:br/>
        <w:t>“</w:t>
      </w:r>
      <w:r w:rsidR="00DE457C">
        <w:rPr>
          <w:b/>
          <w:i/>
          <w:sz w:val="32"/>
          <w:szCs w:val="32"/>
        </w:rPr>
        <w:t>Technology &amp; Circuits for the Critical Infrast</w:t>
      </w:r>
      <w:r w:rsidR="00E800E6">
        <w:rPr>
          <w:b/>
          <w:i/>
          <w:sz w:val="32"/>
          <w:szCs w:val="32"/>
        </w:rPr>
        <w:t>r</w:t>
      </w:r>
      <w:r w:rsidR="00DE457C">
        <w:rPr>
          <w:b/>
          <w:i/>
          <w:sz w:val="32"/>
          <w:szCs w:val="32"/>
        </w:rPr>
        <w:t>ucture of the Future</w:t>
      </w:r>
      <w:r>
        <w:rPr>
          <w:b/>
          <w:i/>
          <w:sz w:val="32"/>
          <w:szCs w:val="32"/>
        </w:rPr>
        <w:t>”</w:t>
      </w:r>
    </w:p>
    <w:p w14:paraId="39B095CC" w14:textId="77777777" w:rsidR="00D360C9" w:rsidRDefault="00D360C9" w:rsidP="004B751A">
      <w:pPr>
        <w:widowControl w:val="0"/>
      </w:pPr>
      <w:bookmarkStart w:id="0" w:name="_GoBack"/>
      <w:bookmarkEnd w:id="0"/>
    </w:p>
    <w:p w14:paraId="07732589" w14:textId="1A12E507" w:rsidR="00E06CC1" w:rsidRPr="00046018" w:rsidRDefault="00046018" w:rsidP="00E06CC1">
      <w:pPr>
        <w:rPr>
          <w:rFonts w:eastAsia="Times New Roman"/>
          <w:szCs w:val="24"/>
        </w:rPr>
      </w:pPr>
      <w:r w:rsidRPr="00046018">
        <w:rPr>
          <w:rFonts w:eastAsia="Times New Roman"/>
          <w:sz w:val="22"/>
          <w:szCs w:val="22"/>
        </w:rPr>
        <w:t>HONOLULU,</w:t>
      </w:r>
      <w:r>
        <w:rPr>
          <w:rFonts w:eastAsia="Times New Roman"/>
          <w:sz w:val="22"/>
          <w:szCs w:val="22"/>
        </w:rPr>
        <w:t xml:space="preserve"> </w:t>
      </w:r>
      <w:r w:rsidRPr="00046018">
        <w:rPr>
          <w:rFonts w:eastAsia="Times New Roman"/>
          <w:sz w:val="22"/>
          <w:szCs w:val="22"/>
        </w:rPr>
        <w:t>HI</w:t>
      </w:r>
      <w:r>
        <w:rPr>
          <w:rFonts w:eastAsia="Times New Roman"/>
          <w:sz w:val="22"/>
          <w:szCs w:val="22"/>
        </w:rPr>
        <w:t xml:space="preserve"> </w:t>
      </w:r>
      <w:r w:rsidRPr="00046018">
        <w:rPr>
          <w:rFonts w:eastAsia="Times New Roman"/>
          <w:sz w:val="22"/>
          <w:szCs w:val="22"/>
        </w:rPr>
        <w:t>(</w:t>
      </w:r>
      <w:r>
        <w:rPr>
          <w:rFonts w:eastAsia="Times New Roman"/>
          <w:sz w:val="22"/>
          <w:szCs w:val="22"/>
        </w:rPr>
        <w:t>APRIL</w:t>
      </w:r>
      <w:r w:rsidR="00AC5384">
        <w:rPr>
          <w:rFonts w:eastAsia="Times New Roman"/>
          <w:sz w:val="22"/>
          <w:szCs w:val="22"/>
        </w:rPr>
        <w:t xml:space="preserve"> </w:t>
      </w:r>
      <w:r w:rsidR="00D360C9">
        <w:rPr>
          <w:rFonts w:eastAsia="Times New Roman"/>
          <w:sz w:val="22"/>
          <w:szCs w:val="22"/>
        </w:rPr>
        <w:t>22</w:t>
      </w:r>
      <w:r w:rsidRPr="00046018">
        <w:rPr>
          <w:rFonts w:eastAsia="Times New Roman"/>
          <w:sz w:val="22"/>
          <w:szCs w:val="22"/>
        </w:rPr>
        <w:t>,</w:t>
      </w:r>
      <w:r>
        <w:rPr>
          <w:rFonts w:eastAsia="Times New Roman"/>
          <w:sz w:val="22"/>
          <w:szCs w:val="22"/>
        </w:rPr>
        <w:t xml:space="preserve"> </w:t>
      </w:r>
      <w:r w:rsidRPr="00046018">
        <w:rPr>
          <w:rFonts w:eastAsia="Times New Roman"/>
          <w:sz w:val="22"/>
          <w:szCs w:val="22"/>
        </w:rPr>
        <w:t>202</w:t>
      </w:r>
      <w:r>
        <w:rPr>
          <w:rFonts w:eastAsia="Times New Roman"/>
          <w:sz w:val="22"/>
          <w:szCs w:val="22"/>
        </w:rPr>
        <w:t>2</w:t>
      </w:r>
      <w:r w:rsidRPr="00046018">
        <w:rPr>
          <w:rFonts w:eastAsia="Times New Roman"/>
          <w:sz w:val="22"/>
          <w:szCs w:val="22"/>
        </w:rPr>
        <w:t>)</w:t>
      </w:r>
      <w:r>
        <w:rPr>
          <w:rFonts w:eastAsia="Times New Roman"/>
          <w:szCs w:val="24"/>
        </w:rPr>
        <w:t xml:space="preserve"> – </w:t>
      </w:r>
      <w:r w:rsidR="001828DA" w:rsidRPr="00A76E94">
        <w:rPr>
          <w:sz w:val="22"/>
          <w:szCs w:val="22"/>
        </w:rPr>
        <w:t>Now in</w:t>
      </w:r>
      <w:r w:rsidR="00105D12" w:rsidRPr="00A76E94">
        <w:rPr>
          <w:sz w:val="22"/>
          <w:szCs w:val="22"/>
        </w:rPr>
        <w:t xml:space="preserve"> its 4</w:t>
      </w:r>
      <w:r w:rsidR="001828DA" w:rsidRPr="00A76E94">
        <w:rPr>
          <w:sz w:val="22"/>
          <w:szCs w:val="22"/>
        </w:rPr>
        <w:t>2</w:t>
      </w:r>
      <w:r w:rsidR="001828DA" w:rsidRPr="00A76E94">
        <w:rPr>
          <w:sz w:val="22"/>
          <w:szCs w:val="22"/>
          <w:vertAlign w:val="superscript"/>
        </w:rPr>
        <w:t>nd</w:t>
      </w:r>
      <w:r w:rsidR="00105D12" w:rsidRPr="00A76E94">
        <w:rPr>
          <w:sz w:val="22"/>
          <w:szCs w:val="22"/>
        </w:rPr>
        <w:t xml:space="preserve"> year of </w:t>
      </w:r>
      <w:r w:rsidR="008B11ED" w:rsidRPr="00A76E94">
        <w:rPr>
          <w:sz w:val="22"/>
          <w:szCs w:val="22"/>
        </w:rPr>
        <w:t>delivering a</w:t>
      </w:r>
      <w:r w:rsidR="00105D12" w:rsidRPr="00A76E94">
        <w:rPr>
          <w:sz w:val="22"/>
          <w:szCs w:val="22"/>
        </w:rPr>
        <w:t xml:space="preserve"> unique convergence of technology </w:t>
      </w:r>
      <w:r w:rsidR="00EF3C00" w:rsidRPr="00A76E94">
        <w:rPr>
          <w:sz w:val="22"/>
          <w:szCs w:val="22"/>
        </w:rPr>
        <w:t xml:space="preserve">and circuits </w:t>
      </w:r>
      <w:r w:rsidR="008B11ED" w:rsidRPr="00A76E94">
        <w:rPr>
          <w:sz w:val="22"/>
          <w:szCs w:val="22"/>
        </w:rPr>
        <w:t>for</w:t>
      </w:r>
      <w:r w:rsidR="005C014B" w:rsidRPr="00A76E94">
        <w:rPr>
          <w:sz w:val="22"/>
          <w:szCs w:val="22"/>
        </w:rPr>
        <w:t xml:space="preserve"> the microelectronics industry, </w:t>
      </w:r>
      <w:r w:rsidR="00105D12" w:rsidRPr="00A76E94">
        <w:rPr>
          <w:sz w:val="22"/>
          <w:szCs w:val="22"/>
        </w:rPr>
        <w:t xml:space="preserve">the </w:t>
      </w:r>
      <w:hyperlink r:id="rId9" w:history="1">
        <w:r w:rsidR="00105D12" w:rsidRPr="00D360C9">
          <w:rPr>
            <w:rStyle w:val="Hyperlink"/>
            <w:sz w:val="22"/>
            <w:szCs w:val="22"/>
          </w:rPr>
          <w:t>Symposi</w:t>
        </w:r>
        <w:r w:rsidR="008B11ED" w:rsidRPr="00D360C9">
          <w:rPr>
            <w:rStyle w:val="Hyperlink"/>
            <w:sz w:val="22"/>
            <w:szCs w:val="22"/>
          </w:rPr>
          <w:t>a</w:t>
        </w:r>
        <w:r w:rsidR="00105D12" w:rsidRPr="00D360C9">
          <w:rPr>
            <w:rStyle w:val="Hyperlink"/>
            <w:sz w:val="22"/>
            <w:szCs w:val="22"/>
          </w:rPr>
          <w:t xml:space="preserve"> on VLSI Technology &amp; Circuits</w:t>
        </w:r>
      </w:hyperlink>
      <w:r w:rsidR="00105D12" w:rsidRPr="00A76E94">
        <w:rPr>
          <w:sz w:val="22"/>
          <w:szCs w:val="22"/>
        </w:rPr>
        <w:t xml:space="preserve"> </w:t>
      </w:r>
      <w:r w:rsidR="008B11ED" w:rsidRPr="00A76E94">
        <w:rPr>
          <w:sz w:val="22"/>
          <w:szCs w:val="22"/>
        </w:rPr>
        <w:t xml:space="preserve">will be merged into one Symposium </w:t>
      </w:r>
      <w:r w:rsidR="00246A22" w:rsidRPr="00A76E94">
        <w:rPr>
          <w:sz w:val="22"/>
          <w:szCs w:val="22"/>
        </w:rPr>
        <w:t xml:space="preserve">to maximize the synergy across both domains. The newly merged 2022 </w:t>
      </w:r>
      <w:r w:rsidR="00744901" w:rsidRPr="00A76E94">
        <w:rPr>
          <w:sz w:val="22"/>
          <w:szCs w:val="22"/>
        </w:rPr>
        <w:t xml:space="preserve">IEEE VLSI </w:t>
      </w:r>
      <w:r w:rsidR="00246A22" w:rsidRPr="00A76E94">
        <w:rPr>
          <w:sz w:val="22"/>
          <w:szCs w:val="22"/>
        </w:rPr>
        <w:t xml:space="preserve">Symposium on Technology &amp; Circuits </w:t>
      </w:r>
      <w:r w:rsidR="00141B13" w:rsidRPr="00A76E94">
        <w:rPr>
          <w:sz w:val="22"/>
          <w:szCs w:val="22"/>
        </w:rPr>
        <w:t>is organized</w:t>
      </w:r>
      <w:r w:rsidR="005C014B" w:rsidRPr="00A76E94">
        <w:rPr>
          <w:sz w:val="22"/>
          <w:szCs w:val="22"/>
        </w:rPr>
        <w:t xml:space="preserve"> </w:t>
      </w:r>
      <w:r w:rsidR="003C14A7" w:rsidRPr="00A76E94">
        <w:rPr>
          <w:sz w:val="22"/>
          <w:szCs w:val="22"/>
        </w:rPr>
        <w:t>around the</w:t>
      </w:r>
      <w:r w:rsidR="005C014B" w:rsidRPr="00A76E94">
        <w:rPr>
          <w:sz w:val="22"/>
          <w:szCs w:val="22"/>
        </w:rPr>
        <w:t xml:space="preserve"> theme: “</w:t>
      </w:r>
      <w:r w:rsidR="00246A22" w:rsidRPr="00A76E94">
        <w:rPr>
          <w:sz w:val="22"/>
          <w:szCs w:val="22"/>
        </w:rPr>
        <w:t>Technology &amp; Circuits for the Critical Infrast</w:t>
      </w:r>
      <w:r w:rsidR="0086162A" w:rsidRPr="00A76E94">
        <w:rPr>
          <w:sz w:val="22"/>
          <w:szCs w:val="22"/>
        </w:rPr>
        <w:t>r</w:t>
      </w:r>
      <w:r w:rsidR="00246A22" w:rsidRPr="00A76E94">
        <w:rPr>
          <w:sz w:val="22"/>
          <w:szCs w:val="22"/>
        </w:rPr>
        <w:t>ucture of the Future</w:t>
      </w:r>
      <w:r w:rsidR="005C014B" w:rsidRPr="00A76E94">
        <w:rPr>
          <w:sz w:val="22"/>
          <w:szCs w:val="22"/>
        </w:rPr>
        <w:t xml:space="preserve">.” </w:t>
      </w:r>
      <w:r w:rsidR="004449D5" w:rsidRPr="00A76E94">
        <w:rPr>
          <w:rFonts w:eastAsia="Times New Roman"/>
          <w:color w:val="000000"/>
          <w:sz w:val="22"/>
          <w:szCs w:val="22"/>
        </w:rPr>
        <w:t>The</w:t>
      </w:r>
      <w:r w:rsidR="00246A22" w:rsidRPr="00A76E94">
        <w:rPr>
          <w:rFonts w:eastAsia="Times New Roman"/>
          <w:color w:val="000000"/>
          <w:sz w:val="22"/>
          <w:szCs w:val="22"/>
        </w:rPr>
        <w:t xml:space="preserve"> five-day hybrid event</w:t>
      </w:r>
      <w:r w:rsidR="004449D5" w:rsidRPr="00A76E94">
        <w:rPr>
          <w:rFonts w:eastAsia="Times New Roman"/>
          <w:color w:val="000000"/>
          <w:sz w:val="22"/>
          <w:szCs w:val="22"/>
        </w:rPr>
        <w:t>,</w:t>
      </w:r>
      <w:r w:rsidR="00246A22" w:rsidRPr="00A76E94">
        <w:rPr>
          <w:rFonts w:eastAsia="Times New Roman"/>
          <w:color w:val="000000"/>
          <w:sz w:val="22"/>
          <w:szCs w:val="22"/>
        </w:rPr>
        <w:t xml:space="preserve"> </w:t>
      </w:r>
      <w:r w:rsidR="004449D5" w:rsidRPr="00A76E94">
        <w:rPr>
          <w:rFonts w:eastAsia="Times New Roman"/>
          <w:color w:val="000000"/>
          <w:sz w:val="22"/>
          <w:szCs w:val="22"/>
        </w:rPr>
        <w:t>combining</w:t>
      </w:r>
      <w:r w:rsidR="00246A22" w:rsidRPr="00A76E94">
        <w:rPr>
          <w:rFonts w:eastAsia="Times New Roman"/>
          <w:color w:val="000000"/>
          <w:sz w:val="22"/>
          <w:szCs w:val="22"/>
        </w:rPr>
        <w:t xml:space="preserve"> both live sessions onsite at </w:t>
      </w:r>
      <w:r w:rsidR="004449D5" w:rsidRPr="00A76E94">
        <w:rPr>
          <w:rFonts w:eastAsia="Times New Roman"/>
          <w:color w:val="000000"/>
          <w:sz w:val="22"/>
          <w:szCs w:val="22"/>
        </w:rPr>
        <w:t>the</w:t>
      </w:r>
      <w:r w:rsidR="00246A22" w:rsidRPr="00A76E94">
        <w:rPr>
          <w:rFonts w:eastAsia="Times New Roman"/>
          <w:color w:val="000000"/>
          <w:sz w:val="22"/>
          <w:szCs w:val="22"/>
        </w:rPr>
        <w:t xml:space="preserve"> Hilton Hawaiian Village, as well as on-de</w:t>
      </w:r>
      <w:r w:rsidR="004449D5" w:rsidRPr="00A76E94">
        <w:rPr>
          <w:rFonts w:eastAsia="Times New Roman"/>
          <w:color w:val="000000"/>
          <w:sz w:val="22"/>
          <w:szCs w:val="22"/>
        </w:rPr>
        <w:t>mand access to selected presentat</w:t>
      </w:r>
      <w:r w:rsidR="00246A22" w:rsidRPr="00A76E94">
        <w:rPr>
          <w:rFonts w:eastAsia="Times New Roman"/>
          <w:color w:val="000000"/>
          <w:sz w:val="22"/>
          <w:szCs w:val="22"/>
        </w:rPr>
        <w:t>ions</w:t>
      </w:r>
      <w:r w:rsidR="004449D5" w:rsidRPr="00A76E94">
        <w:rPr>
          <w:rFonts w:eastAsia="Times New Roman"/>
          <w:color w:val="000000"/>
          <w:sz w:val="22"/>
          <w:szCs w:val="22"/>
        </w:rPr>
        <w:t>,</w:t>
      </w:r>
      <w:r w:rsidR="00246A22" w:rsidRPr="00A76E94">
        <w:rPr>
          <w:rFonts w:eastAsia="Times New Roman"/>
          <w:color w:val="000000"/>
          <w:sz w:val="22"/>
          <w:szCs w:val="22"/>
        </w:rPr>
        <w:t xml:space="preserve"> </w:t>
      </w:r>
      <w:r w:rsidR="004449D5" w:rsidRPr="00A76E94">
        <w:rPr>
          <w:rFonts w:eastAsia="Times New Roman"/>
          <w:color w:val="000000"/>
          <w:sz w:val="22"/>
          <w:szCs w:val="22"/>
        </w:rPr>
        <w:t>is scheduled from June 1</w:t>
      </w:r>
      <w:r w:rsidR="00D360C9">
        <w:rPr>
          <w:rFonts w:eastAsia="Times New Roman"/>
          <w:color w:val="000000"/>
          <w:sz w:val="22"/>
          <w:szCs w:val="22"/>
        </w:rPr>
        <w:t>2</w:t>
      </w:r>
      <w:r w:rsidR="004449D5" w:rsidRPr="00A76E94">
        <w:rPr>
          <w:rFonts w:eastAsia="Times New Roman"/>
          <w:color w:val="000000"/>
          <w:sz w:val="22"/>
          <w:szCs w:val="22"/>
        </w:rPr>
        <w:t xml:space="preserve"> – 17, 2022 in Honolulu, HI.</w:t>
      </w:r>
      <w:r w:rsidR="00E44CC5" w:rsidRPr="00A76E94">
        <w:rPr>
          <w:rFonts w:eastAsia="Times New Roman"/>
          <w:color w:val="000000"/>
          <w:sz w:val="22"/>
          <w:szCs w:val="22"/>
        </w:rPr>
        <w:t xml:space="preserve"> </w:t>
      </w:r>
      <w:r w:rsidR="00ED0088" w:rsidRPr="00A76E94">
        <w:rPr>
          <w:sz w:val="22"/>
          <w:szCs w:val="22"/>
        </w:rPr>
        <w:t>T</w:t>
      </w:r>
      <w:r w:rsidR="00A04A35" w:rsidRPr="00A76E94">
        <w:rPr>
          <w:sz w:val="22"/>
          <w:szCs w:val="22"/>
        </w:rPr>
        <w:t>he Symposi</w:t>
      </w:r>
      <w:r w:rsidR="00ED0088" w:rsidRPr="00A76E94">
        <w:rPr>
          <w:sz w:val="22"/>
          <w:szCs w:val="22"/>
        </w:rPr>
        <w:t>um will feature</w:t>
      </w:r>
      <w:r w:rsidR="00A04A35" w:rsidRPr="00A76E94">
        <w:rPr>
          <w:sz w:val="22"/>
          <w:szCs w:val="22"/>
        </w:rPr>
        <w:t xml:space="preserve"> </w:t>
      </w:r>
      <w:r w:rsidR="005019B7" w:rsidRPr="00A76E94">
        <w:rPr>
          <w:sz w:val="22"/>
          <w:szCs w:val="22"/>
        </w:rPr>
        <w:t xml:space="preserve">advanced </w:t>
      </w:r>
      <w:r w:rsidR="00ED0088" w:rsidRPr="00A76E94">
        <w:rPr>
          <w:sz w:val="22"/>
          <w:szCs w:val="22"/>
        </w:rPr>
        <w:t xml:space="preserve">VLSI </w:t>
      </w:r>
      <w:r w:rsidR="005019B7" w:rsidRPr="00A76E94">
        <w:rPr>
          <w:sz w:val="22"/>
          <w:szCs w:val="22"/>
        </w:rPr>
        <w:t xml:space="preserve">technology developments, innovative circuit design, and the applications they enable, such as </w:t>
      </w:r>
      <w:r w:rsidR="00FD0E9C" w:rsidRPr="00A76E94">
        <w:rPr>
          <w:sz w:val="22"/>
          <w:szCs w:val="22"/>
        </w:rPr>
        <w:t xml:space="preserve">artificial intelligence, </w:t>
      </w:r>
      <w:r w:rsidR="005019B7" w:rsidRPr="00A76E94">
        <w:rPr>
          <w:sz w:val="22"/>
          <w:szCs w:val="22"/>
        </w:rPr>
        <w:t>machine learning, IoT, wearable/implantable biomedical applications, big data, cloud</w:t>
      </w:r>
      <w:r w:rsidR="005023B6" w:rsidRPr="00A76E94">
        <w:rPr>
          <w:sz w:val="22"/>
          <w:szCs w:val="22"/>
        </w:rPr>
        <w:t xml:space="preserve"> / edge</w:t>
      </w:r>
      <w:r w:rsidR="005019B7" w:rsidRPr="00A76E94">
        <w:rPr>
          <w:sz w:val="22"/>
          <w:szCs w:val="22"/>
        </w:rPr>
        <w:t xml:space="preserve"> computing, virtual reality (VR)</w:t>
      </w:r>
      <w:r w:rsidR="00971109" w:rsidRPr="00A76E94">
        <w:rPr>
          <w:sz w:val="22"/>
          <w:szCs w:val="22"/>
        </w:rPr>
        <w:t xml:space="preserve"> </w:t>
      </w:r>
      <w:r w:rsidR="005019B7" w:rsidRPr="00A76E94">
        <w:rPr>
          <w:sz w:val="22"/>
          <w:szCs w:val="22"/>
        </w:rPr>
        <w:t>/</w:t>
      </w:r>
      <w:r w:rsidR="00971109" w:rsidRPr="00A76E94">
        <w:rPr>
          <w:sz w:val="22"/>
          <w:szCs w:val="22"/>
        </w:rPr>
        <w:t xml:space="preserve"> </w:t>
      </w:r>
      <w:r w:rsidR="005019B7" w:rsidRPr="00A76E94">
        <w:rPr>
          <w:sz w:val="22"/>
          <w:szCs w:val="22"/>
        </w:rPr>
        <w:t>augmented reality (AR), robotics, and autonomous vehicles.</w:t>
      </w:r>
    </w:p>
    <w:p w14:paraId="58B8FD12" w14:textId="77777777" w:rsidR="008A7C7E" w:rsidRPr="00A76E94" w:rsidRDefault="008A7C7E" w:rsidP="003F5CF9">
      <w:pPr>
        <w:rPr>
          <w:sz w:val="22"/>
          <w:szCs w:val="22"/>
        </w:rPr>
      </w:pPr>
    </w:p>
    <w:p w14:paraId="105D2BC2" w14:textId="763A86BB" w:rsidR="003F5CF9" w:rsidRPr="00A76E94" w:rsidRDefault="002C2F7D" w:rsidP="003F5CF9">
      <w:pPr>
        <w:rPr>
          <w:sz w:val="22"/>
          <w:szCs w:val="22"/>
        </w:rPr>
      </w:pPr>
      <w:r w:rsidRPr="00A76E94">
        <w:rPr>
          <w:sz w:val="22"/>
          <w:szCs w:val="22"/>
        </w:rPr>
        <w:t>The</w:t>
      </w:r>
      <w:r w:rsidR="00105D12" w:rsidRPr="00A76E94">
        <w:rPr>
          <w:sz w:val="22"/>
          <w:szCs w:val="22"/>
        </w:rPr>
        <w:t xml:space="preserve"> weeklong </w:t>
      </w:r>
      <w:r w:rsidR="00630DEB" w:rsidRPr="00A76E94">
        <w:rPr>
          <w:sz w:val="22"/>
          <w:szCs w:val="22"/>
        </w:rPr>
        <w:t>Symposi</w:t>
      </w:r>
      <w:r w:rsidR="00F8636B" w:rsidRPr="00A76E94">
        <w:rPr>
          <w:sz w:val="22"/>
          <w:szCs w:val="22"/>
        </w:rPr>
        <w:t>um</w:t>
      </w:r>
      <w:r w:rsidR="00630DEB" w:rsidRPr="00A76E94">
        <w:rPr>
          <w:sz w:val="22"/>
          <w:szCs w:val="22"/>
        </w:rPr>
        <w:t xml:space="preserve"> </w:t>
      </w:r>
      <w:r w:rsidR="00F8636B" w:rsidRPr="00A76E94">
        <w:rPr>
          <w:sz w:val="22"/>
          <w:szCs w:val="22"/>
        </w:rPr>
        <w:t>will continue its</w:t>
      </w:r>
      <w:r w:rsidR="00630DEB" w:rsidRPr="00A76E94">
        <w:rPr>
          <w:sz w:val="22"/>
          <w:szCs w:val="22"/>
        </w:rPr>
        <w:t xml:space="preserve"> reputation as the microelectronics industry’s premiere international conference integrating technology, circuits, and systems with a range and scope unlike any other conference. </w:t>
      </w:r>
      <w:r w:rsidR="00947ABE" w:rsidRPr="00A76E94">
        <w:rPr>
          <w:sz w:val="22"/>
          <w:szCs w:val="22"/>
        </w:rPr>
        <w:t>In addition to the technical presentations, t</w:t>
      </w:r>
      <w:r w:rsidR="00630DEB" w:rsidRPr="00A76E94">
        <w:rPr>
          <w:sz w:val="22"/>
          <w:szCs w:val="22"/>
        </w:rPr>
        <w:t xml:space="preserve">he </w:t>
      </w:r>
      <w:r w:rsidR="006B74D6" w:rsidRPr="00A76E94">
        <w:rPr>
          <w:sz w:val="22"/>
          <w:szCs w:val="22"/>
        </w:rPr>
        <w:t>S</w:t>
      </w:r>
      <w:r w:rsidRPr="00A76E94">
        <w:rPr>
          <w:sz w:val="22"/>
          <w:szCs w:val="22"/>
        </w:rPr>
        <w:t>ymposi</w:t>
      </w:r>
      <w:r w:rsidR="00F8636B" w:rsidRPr="00A76E94">
        <w:rPr>
          <w:sz w:val="22"/>
          <w:szCs w:val="22"/>
        </w:rPr>
        <w:t>um</w:t>
      </w:r>
      <w:r w:rsidRPr="00A76E94">
        <w:rPr>
          <w:sz w:val="22"/>
          <w:szCs w:val="22"/>
        </w:rPr>
        <w:t xml:space="preserve"> program</w:t>
      </w:r>
      <w:r w:rsidR="00105D12" w:rsidRPr="00A76E94">
        <w:rPr>
          <w:sz w:val="22"/>
          <w:szCs w:val="22"/>
        </w:rPr>
        <w:t xml:space="preserve"> </w:t>
      </w:r>
      <w:r w:rsidR="00F8636B" w:rsidRPr="00A76E94">
        <w:rPr>
          <w:sz w:val="22"/>
          <w:szCs w:val="22"/>
        </w:rPr>
        <w:t xml:space="preserve">will </w:t>
      </w:r>
      <w:r w:rsidR="00AB12F7" w:rsidRPr="00A76E94">
        <w:rPr>
          <w:sz w:val="22"/>
          <w:szCs w:val="22"/>
        </w:rPr>
        <w:t>feature</w:t>
      </w:r>
      <w:r w:rsidR="00105D12" w:rsidRPr="00A76E94">
        <w:rPr>
          <w:sz w:val="22"/>
          <w:szCs w:val="22"/>
        </w:rPr>
        <w:t xml:space="preserve"> a demonstration session, </w:t>
      </w:r>
      <w:r w:rsidR="006B74D6" w:rsidRPr="00A76E94">
        <w:rPr>
          <w:sz w:val="22"/>
          <w:szCs w:val="22"/>
        </w:rPr>
        <w:t xml:space="preserve">evening </w:t>
      </w:r>
      <w:r w:rsidR="00105D12" w:rsidRPr="00A76E94">
        <w:rPr>
          <w:sz w:val="22"/>
          <w:szCs w:val="22"/>
        </w:rPr>
        <w:t xml:space="preserve">panel discussions, </w:t>
      </w:r>
      <w:r w:rsidR="003F5CF9" w:rsidRPr="00A76E94">
        <w:rPr>
          <w:sz w:val="22"/>
          <w:szCs w:val="22"/>
        </w:rPr>
        <w:t xml:space="preserve">joint </w:t>
      </w:r>
      <w:r w:rsidR="00105D12" w:rsidRPr="00A76E94">
        <w:rPr>
          <w:sz w:val="22"/>
          <w:szCs w:val="22"/>
        </w:rPr>
        <w:t xml:space="preserve">focus sessions, short courses, </w:t>
      </w:r>
      <w:r w:rsidR="00051906" w:rsidRPr="00A76E94">
        <w:rPr>
          <w:sz w:val="22"/>
          <w:szCs w:val="22"/>
        </w:rPr>
        <w:t xml:space="preserve">workshops, </w:t>
      </w:r>
      <w:r w:rsidR="00105D12" w:rsidRPr="00A76E94">
        <w:rPr>
          <w:sz w:val="22"/>
          <w:szCs w:val="22"/>
        </w:rPr>
        <w:t>and a</w:t>
      </w:r>
      <w:r w:rsidR="00630DEB" w:rsidRPr="00A76E94">
        <w:rPr>
          <w:sz w:val="22"/>
          <w:szCs w:val="22"/>
        </w:rPr>
        <w:t xml:space="preserve"> </w:t>
      </w:r>
      <w:r w:rsidR="003802AF" w:rsidRPr="00A76E94">
        <w:rPr>
          <w:sz w:val="22"/>
          <w:szCs w:val="22"/>
        </w:rPr>
        <w:t>special f</w:t>
      </w:r>
      <w:r w:rsidR="00105D12" w:rsidRPr="00A76E94">
        <w:rPr>
          <w:sz w:val="22"/>
          <w:szCs w:val="22"/>
        </w:rPr>
        <w:t>orum</w:t>
      </w:r>
      <w:r w:rsidR="003802AF" w:rsidRPr="00A76E94">
        <w:rPr>
          <w:sz w:val="22"/>
          <w:szCs w:val="22"/>
        </w:rPr>
        <w:t xml:space="preserve"> session that</w:t>
      </w:r>
      <w:r w:rsidR="00105D12" w:rsidRPr="00A76E94">
        <w:rPr>
          <w:sz w:val="22"/>
          <w:szCs w:val="22"/>
        </w:rPr>
        <w:t xml:space="preserve"> </w:t>
      </w:r>
      <w:r w:rsidR="003C14A7" w:rsidRPr="00A76E94">
        <w:rPr>
          <w:sz w:val="22"/>
          <w:szCs w:val="22"/>
        </w:rPr>
        <w:t>provides a focused discussion on</w:t>
      </w:r>
      <w:r w:rsidR="006B74D6" w:rsidRPr="00A76E94">
        <w:rPr>
          <w:sz w:val="22"/>
          <w:szCs w:val="22"/>
        </w:rPr>
        <w:t xml:space="preserve"> </w:t>
      </w:r>
      <w:r w:rsidR="00630DEB" w:rsidRPr="00A76E94">
        <w:rPr>
          <w:sz w:val="22"/>
          <w:szCs w:val="22"/>
        </w:rPr>
        <w:t xml:space="preserve">a </w:t>
      </w:r>
      <w:r w:rsidR="003C14A7" w:rsidRPr="00A76E94">
        <w:rPr>
          <w:sz w:val="22"/>
          <w:szCs w:val="22"/>
        </w:rPr>
        <w:t xml:space="preserve">specific </w:t>
      </w:r>
      <w:r w:rsidR="00630DEB" w:rsidRPr="00A76E94">
        <w:rPr>
          <w:sz w:val="22"/>
          <w:szCs w:val="22"/>
        </w:rPr>
        <w:t>topic relevant to the Symposi</w:t>
      </w:r>
      <w:r w:rsidR="00B9349A" w:rsidRPr="00A76E94">
        <w:rPr>
          <w:sz w:val="22"/>
          <w:szCs w:val="22"/>
        </w:rPr>
        <w:t>um</w:t>
      </w:r>
      <w:r w:rsidR="00630DEB" w:rsidRPr="00A76E94">
        <w:rPr>
          <w:sz w:val="22"/>
          <w:szCs w:val="22"/>
        </w:rPr>
        <w:t xml:space="preserve"> theme</w:t>
      </w:r>
      <w:r w:rsidR="00105D12" w:rsidRPr="00A76E94">
        <w:rPr>
          <w:sz w:val="22"/>
          <w:szCs w:val="22"/>
        </w:rPr>
        <w:t>.</w:t>
      </w:r>
      <w:r w:rsidR="003F5CF9" w:rsidRPr="00A76E94">
        <w:rPr>
          <w:sz w:val="22"/>
          <w:szCs w:val="22"/>
        </w:rPr>
        <w:t xml:space="preserve"> </w:t>
      </w:r>
    </w:p>
    <w:p w14:paraId="47F9DABE" w14:textId="77777777" w:rsidR="00236E23" w:rsidRPr="00A76E94" w:rsidRDefault="00236E23" w:rsidP="003F5CF9">
      <w:pPr>
        <w:rPr>
          <w:sz w:val="22"/>
          <w:szCs w:val="22"/>
        </w:rPr>
      </w:pPr>
    </w:p>
    <w:p w14:paraId="574975BA" w14:textId="5F4CBE33" w:rsidR="00236E23" w:rsidRPr="00A76E94" w:rsidRDefault="003A0067" w:rsidP="003F5CF9">
      <w:pPr>
        <w:rPr>
          <w:b/>
          <w:sz w:val="22"/>
          <w:szCs w:val="22"/>
        </w:rPr>
      </w:pPr>
      <w:hyperlink r:id="rId10" w:history="1">
        <w:r w:rsidR="008209E8" w:rsidRPr="005B0677">
          <w:rPr>
            <w:rStyle w:val="Hyperlink"/>
            <w:b/>
            <w:sz w:val="22"/>
            <w:szCs w:val="22"/>
          </w:rPr>
          <w:t xml:space="preserve">Plenary </w:t>
        </w:r>
        <w:r w:rsidR="00096C2B" w:rsidRPr="005B0677">
          <w:rPr>
            <w:rStyle w:val="Hyperlink"/>
            <w:b/>
            <w:sz w:val="22"/>
            <w:szCs w:val="22"/>
          </w:rPr>
          <w:t>Sessions</w:t>
        </w:r>
      </w:hyperlink>
    </w:p>
    <w:p w14:paraId="51B1CCFB" w14:textId="77777777" w:rsidR="00D360C9" w:rsidRPr="00D360C9" w:rsidRDefault="00236E23" w:rsidP="00D360C9">
      <w:pPr>
        <w:rPr>
          <w:rFonts w:eastAsia="Times New Roman"/>
          <w:sz w:val="22"/>
          <w:szCs w:val="22"/>
        </w:rPr>
      </w:pPr>
      <w:r w:rsidRPr="00A76E94">
        <w:rPr>
          <w:sz w:val="22"/>
          <w:szCs w:val="22"/>
        </w:rPr>
        <w:t xml:space="preserve">• </w:t>
      </w:r>
      <w:r w:rsidR="00096C2B" w:rsidRPr="005B0677">
        <w:rPr>
          <w:b/>
          <w:sz w:val="22"/>
          <w:szCs w:val="22"/>
        </w:rPr>
        <w:t>“</w:t>
      </w:r>
      <w:r w:rsidR="00943432" w:rsidRPr="005B0677">
        <w:rPr>
          <w:b/>
          <w:sz w:val="22"/>
          <w:szCs w:val="22"/>
        </w:rPr>
        <w:t>Holistic Patterning to Advance Semiconductor Manufacturing for the 2020s and Beyond</w:t>
      </w:r>
      <w:r w:rsidR="00096C2B" w:rsidRPr="005B0677">
        <w:rPr>
          <w:b/>
          <w:sz w:val="22"/>
          <w:szCs w:val="22"/>
        </w:rPr>
        <w:t xml:space="preserve">,” by </w:t>
      </w:r>
      <w:r w:rsidRPr="005B0677">
        <w:rPr>
          <w:b/>
          <w:sz w:val="22"/>
          <w:szCs w:val="22"/>
        </w:rPr>
        <w:t>Martin Van den Brink, President &amp; CTO, ASML</w:t>
      </w:r>
      <w:r w:rsidR="00D360C9" w:rsidRPr="00D360C9">
        <w:rPr>
          <w:sz w:val="22"/>
          <w:szCs w:val="22"/>
        </w:rPr>
        <w:t xml:space="preserve"> – </w:t>
      </w:r>
      <w:r w:rsidR="00D360C9" w:rsidRPr="00D360C9">
        <w:rPr>
          <w:rFonts w:eastAsia="Times New Roman"/>
          <w:sz w:val="22"/>
          <w:szCs w:val="22"/>
        </w:rPr>
        <w:t>The convergence of 5G, artificial intelligence and billions of connected devices will start a new wave of innovation, bringing advanced computing power to massive amounts of data. The key enabler continues to be affordable scaling, driven by advanced lithography, computational capabilities, fast metrology and inspection.</w:t>
      </w:r>
    </w:p>
    <w:p w14:paraId="38365516" w14:textId="61E905FF" w:rsidR="00236E23" w:rsidRPr="00A76E94" w:rsidRDefault="00236E23" w:rsidP="00943432">
      <w:pPr>
        <w:rPr>
          <w:sz w:val="22"/>
          <w:szCs w:val="22"/>
        </w:rPr>
      </w:pPr>
    </w:p>
    <w:p w14:paraId="19F054CF" w14:textId="549EBBA5" w:rsidR="005B0677" w:rsidRPr="005B0677" w:rsidRDefault="00236E23" w:rsidP="005B0677">
      <w:pPr>
        <w:rPr>
          <w:rFonts w:eastAsia="Times New Roman"/>
          <w:sz w:val="22"/>
          <w:szCs w:val="22"/>
        </w:rPr>
      </w:pPr>
      <w:r w:rsidRPr="005B0677">
        <w:rPr>
          <w:sz w:val="22"/>
          <w:szCs w:val="22"/>
        </w:rPr>
        <w:t xml:space="preserve">• </w:t>
      </w:r>
      <w:r w:rsidR="00096C2B" w:rsidRPr="005B0677">
        <w:rPr>
          <w:b/>
          <w:sz w:val="22"/>
          <w:szCs w:val="22"/>
        </w:rPr>
        <w:t>“</w:t>
      </w:r>
      <w:r w:rsidR="00A76E94" w:rsidRPr="005B0677">
        <w:rPr>
          <w:b/>
          <w:sz w:val="22"/>
          <w:szCs w:val="22"/>
        </w:rPr>
        <w:t>Semiconductor Innovations, from Device to System</w:t>
      </w:r>
      <w:r w:rsidR="00096C2B" w:rsidRPr="005B0677">
        <w:rPr>
          <w:b/>
          <w:sz w:val="22"/>
          <w:szCs w:val="22"/>
        </w:rPr>
        <w:t xml:space="preserve">,” by </w:t>
      </w:r>
      <w:proofErr w:type="spellStart"/>
      <w:r w:rsidRPr="005B0677">
        <w:rPr>
          <w:b/>
          <w:sz w:val="22"/>
          <w:szCs w:val="22"/>
        </w:rPr>
        <w:t>Yuh-Jier</w:t>
      </w:r>
      <w:proofErr w:type="spellEnd"/>
      <w:r w:rsidRPr="005B0677">
        <w:rPr>
          <w:b/>
          <w:sz w:val="22"/>
          <w:szCs w:val="22"/>
        </w:rPr>
        <w:t xml:space="preserve"> </w:t>
      </w:r>
      <w:proofErr w:type="spellStart"/>
      <w:r w:rsidRPr="005B0677">
        <w:rPr>
          <w:b/>
          <w:sz w:val="22"/>
          <w:szCs w:val="22"/>
        </w:rPr>
        <w:t>Mii</w:t>
      </w:r>
      <w:proofErr w:type="spellEnd"/>
      <w:r w:rsidRPr="005B0677">
        <w:rPr>
          <w:b/>
          <w:sz w:val="22"/>
          <w:szCs w:val="22"/>
        </w:rPr>
        <w:t>, Senior Vice President for R&amp;D TSMC</w:t>
      </w:r>
      <w:r w:rsidR="005B0677" w:rsidRPr="005B0677">
        <w:rPr>
          <w:b/>
          <w:sz w:val="22"/>
          <w:szCs w:val="22"/>
        </w:rPr>
        <w:t xml:space="preserve"> </w:t>
      </w:r>
      <w:r w:rsidR="005B0677" w:rsidRPr="005B0677">
        <w:rPr>
          <w:sz w:val="22"/>
          <w:szCs w:val="22"/>
        </w:rPr>
        <w:t xml:space="preserve">– </w:t>
      </w:r>
      <w:r w:rsidR="005B0677" w:rsidRPr="005B0677">
        <w:rPr>
          <w:rFonts w:eastAsia="Times New Roman"/>
          <w:sz w:val="22"/>
          <w:szCs w:val="22"/>
        </w:rPr>
        <w:t xml:space="preserve">This year marks the 75th anniversary since the invention of the transistor and the beginning of the semiconductor industry </w:t>
      </w:r>
      <w:r w:rsidR="005B0677">
        <w:rPr>
          <w:rFonts w:eastAsia="Times New Roman"/>
          <w:sz w:val="22"/>
          <w:szCs w:val="22"/>
        </w:rPr>
        <w:t>with its</w:t>
      </w:r>
      <w:r w:rsidR="005B0677" w:rsidRPr="005B0677">
        <w:rPr>
          <w:rFonts w:eastAsia="Times New Roman"/>
          <w:sz w:val="22"/>
          <w:szCs w:val="22"/>
        </w:rPr>
        <w:t xml:space="preserve"> profound impact on the world and society at large. Technology scaling has been the key driving force behind the numerous innovations that usher in the Information Age. As the fast-expanding new applications in 5G, AI, ADAS, AR/VR and robotics continue to propel demand for data-centric products and services, future generations of semiconductor technology will require innovations across the entire stack – from material and device to design infrastructure, architecture and system. </w:t>
      </w:r>
    </w:p>
    <w:p w14:paraId="7CCA2F63" w14:textId="1E298412" w:rsidR="00236E23" w:rsidRPr="00A76E94" w:rsidRDefault="00236E23" w:rsidP="00A76E94">
      <w:pPr>
        <w:pStyle w:val="Heading3"/>
        <w:rPr>
          <w:rFonts w:ascii="Times New Roman" w:hAnsi="Times New Roman" w:cs="Times New Roman"/>
          <w:sz w:val="22"/>
          <w:szCs w:val="22"/>
        </w:rPr>
      </w:pPr>
    </w:p>
    <w:p w14:paraId="6CB3BCBB" w14:textId="5621C811" w:rsidR="005B0677" w:rsidRPr="005B0677" w:rsidRDefault="00000528" w:rsidP="005B0677">
      <w:pPr>
        <w:rPr>
          <w:rFonts w:eastAsia="Times New Roman"/>
          <w:szCs w:val="24"/>
        </w:rPr>
      </w:pPr>
      <w:bookmarkStart w:id="1" w:name="_Hlk100652615"/>
      <w:r w:rsidRPr="00756090">
        <w:rPr>
          <w:b/>
          <w:sz w:val="22"/>
          <w:szCs w:val="22"/>
        </w:rPr>
        <w:t xml:space="preserve">• </w:t>
      </w:r>
      <w:r w:rsidR="00096C2B" w:rsidRPr="00756090">
        <w:rPr>
          <w:b/>
          <w:sz w:val="22"/>
          <w:szCs w:val="22"/>
        </w:rPr>
        <w:t>“</w:t>
      </w:r>
      <w:r w:rsidR="00A76E94" w:rsidRPr="00756090">
        <w:rPr>
          <w:b/>
          <w:sz w:val="22"/>
          <w:szCs w:val="22"/>
        </w:rPr>
        <w:t>From System-on-Chip (</w:t>
      </w:r>
      <w:r w:rsidR="004A7A7A" w:rsidRPr="00756090">
        <w:rPr>
          <w:b/>
          <w:sz w:val="22"/>
          <w:szCs w:val="22"/>
        </w:rPr>
        <w:t>SoC</w:t>
      </w:r>
      <w:r w:rsidR="00A76E94" w:rsidRPr="00756090">
        <w:rPr>
          <w:b/>
          <w:sz w:val="22"/>
          <w:szCs w:val="22"/>
        </w:rPr>
        <w:t>) to System</w:t>
      </w:r>
      <w:r w:rsidR="004A7A7A" w:rsidRPr="00756090">
        <w:rPr>
          <w:b/>
          <w:sz w:val="22"/>
          <w:szCs w:val="22"/>
        </w:rPr>
        <w:t>-</w:t>
      </w:r>
      <w:r w:rsidR="00A76E94" w:rsidRPr="00756090">
        <w:rPr>
          <w:b/>
          <w:sz w:val="22"/>
          <w:szCs w:val="22"/>
        </w:rPr>
        <w:t>on Multichip (</w:t>
      </w:r>
      <w:proofErr w:type="spellStart"/>
      <w:r w:rsidR="00A76E94" w:rsidRPr="00756090">
        <w:rPr>
          <w:b/>
          <w:sz w:val="22"/>
          <w:szCs w:val="22"/>
        </w:rPr>
        <w:t>SoMC</w:t>
      </w:r>
      <w:proofErr w:type="spellEnd"/>
      <w:r w:rsidR="00A76E94" w:rsidRPr="00756090">
        <w:rPr>
          <w:b/>
          <w:sz w:val="22"/>
          <w:szCs w:val="22"/>
        </w:rPr>
        <w:t>) Architectures: Scaling Integrated Systems Beyond the Limitations of Deep-Submicron Single Chip Technologies</w:t>
      </w:r>
      <w:r w:rsidR="00096C2B" w:rsidRPr="00756090">
        <w:rPr>
          <w:b/>
          <w:sz w:val="22"/>
          <w:szCs w:val="22"/>
        </w:rPr>
        <w:t xml:space="preserve">,” by </w:t>
      </w:r>
      <w:r w:rsidRPr="00756090">
        <w:rPr>
          <w:b/>
          <w:sz w:val="22"/>
          <w:szCs w:val="22"/>
        </w:rPr>
        <w:t>Chris Patrick, Senior Vice-President</w:t>
      </w:r>
      <w:r w:rsidR="002F196A" w:rsidRPr="00756090">
        <w:rPr>
          <w:b/>
          <w:sz w:val="22"/>
          <w:szCs w:val="22"/>
        </w:rPr>
        <w:t xml:space="preserve"> and General Manager, Mobile Handsets, </w:t>
      </w:r>
      <w:r w:rsidRPr="00756090">
        <w:rPr>
          <w:b/>
          <w:sz w:val="22"/>
          <w:szCs w:val="22"/>
        </w:rPr>
        <w:t>Qualcomm</w:t>
      </w:r>
      <w:r w:rsidR="002F196A" w:rsidRPr="00756090">
        <w:rPr>
          <w:b/>
          <w:sz w:val="22"/>
          <w:szCs w:val="22"/>
        </w:rPr>
        <w:t xml:space="preserve"> Technologies, Inc.</w:t>
      </w:r>
      <w:r w:rsidR="005B0677" w:rsidRPr="00756090">
        <w:rPr>
          <w:b/>
          <w:sz w:val="22"/>
          <w:szCs w:val="22"/>
        </w:rPr>
        <w:t xml:space="preserve"> </w:t>
      </w:r>
      <w:r w:rsidR="005B0677" w:rsidRPr="00756090">
        <w:rPr>
          <w:sz w:val="22"/>
          <w:szCs w:val="22"/>
        </w:rPr>
        <w:t xml:space="preserve">– </w:t>
      </w:r>
      <w:r w:rsidR="005B0677" w:rsidRPr="00756090">
        <w:rPr>
          <w:rFonts w:eastAsia="Times New Roman"/>
          <w:sz w:val="22"/>
          <w:szCs w:val="22"/>
        </w:rPr>
        <w:t xml:space="preserve">The mobile wireless revolution has relied on IP integration platforms and processes that allow rapid innovation and integration of new IP such as 5G, while achieving low power and low cost by quickly leveraging new technology nodes. Complex systems have been integrated in SoCs and enhanced every year as technology shrinks. However, current trends in SOCs for diverse markets like mobile, compute, automotive and AI servers will lead to impractical die sizes due to diminishing percentage area shrinkage with future deep sub-micron technology nodes. </w:t>
      </w:r>
      <w:r w:rsidR="00081122" w:rsidRPr="00756090">
        <w:rPr>
          <w:rFonts w:eastAsia="Times New Roman"/>
          <w:sz w:val="22"/>
          <w:szCs w:val="22"/>
        </w:rPr>
        <w:t xml:space="preserve">Partitioning the SoC into multiple die (also called </w:t>
      </w:r>
      <w:proofErr w:type="spellStart"/>
      <w:r w:rsidR="00081122" w:rsidRPr="00756090">
        <w:rPr>
          <w:rFonts w:eastAsia="Times New Roman"/>
          <w:sz w:val="22"/>
          <w:szCs w:val="22"/>
        </w:rPr>
        <w:t>Chiplets</w:t>
      </w:r>
      <w:proofErr w:type="spellEnd"/>
      <w:r w:rsidR="00081122" w:rsidRPr="00756090">
        <w:rPr>
          <w:rFonts w:eastAsia="Times New Roman"/>
          <w:sz w:val="22"/>
          <w:szCs w:val="22"/>
        </w:rPr>
        <w:t>) in a multichip configuration may help, but this also brings new challenges.</w:t>
      </w:r>
    </w:p>
    <w:bookmarkEnd w:id="1"/>
    <w:p w14:paraId="689180E8" w14:textId="77777777" w:rsidR="005B0677" w:rsidRPr="005B0677" w:rsidRDefault="005B0677" w:rsidP="005B0677"/>
    <w:p w14:paraId="6223C53F" w14:textId="24AFE514" w:rsidR="005B0677" w:rsidRPr="005B0677" w:rsidRDefault="00000528" w:rsidP="005B0677">
      <w:pPr>
        <w:rPr>
          <w:rFonts w:eastAsia="Times New Roman"/>
          <w:sz w:val="22"/>
          <w:szCs w:val="22"/>
        </w:rPr>
      </w:pPr>
      <w:r w:rsidRPr="005B0677">
        <w:rPr>
          <w:b/>
          <w:sz w:val="22"/>
          <w:szCs w:val="22"/>
        </w:rPr>
        <w:t xml:space="preserve">• </w:t>
      </w:r>
      <w:r w:rsidR="00096C2B" w:rsidRPr="005B0677">
        <w:rPr>
          <w:b/>
          <w:sz w:val="22"/>
          <w:szCs w:val="22"/>
        </w:rPr>
        <w:t>“</w:t>
      </w:r>
      <w:r w:rsidR="00A76E94" w:rsidRPr="005B0677">
        <w:rPr>
          <w:b/>
          <w:sz w:val="22"/>
          <w:szCs w:val="22"/>
        </w:rPr>
        <w:t>The Rise of Memory in the Ever-Changing AI Era – From Memory to More-Than-Memory</w:t>
      </w:r>
      <w:r w:rsidR="00096C2B" w:rsidRPr="005B0677">
        <w:rPr>
          <w:b/>
          <w:sz w:val="22"/>
          <w:szCs w:val="22"/>
        </w:rPr>
        <w:t xml:space="preserve">,” by </w:t>
      </w:r>
      <w:r w:rsidRPr="005B0677">
        <w:rPr>
          <w:b/>
          <w:sz w:val="22"/>
          <w:szCs w:val="22"/>
        </w:rPr>
        <w:t>Seok-Hee Lee, President &amp; CEO, SK Hynix</w:t>
      </w:r>
      <w:r w:rsidR="005B0677" w:rsidRPr="005B0677">
        <w:rPr>
          <w:b/>
          <w:sz w:val="22"/>
          <w:szCs w:val="22"/>
        </w:rPr>
        <w:t xml:space="preserve"> –</w:t>
      </w:r>
      <w:r w:rsidR="005B0677">
        <w:rPr>
          <w:rFonts w:eastAsia="Times New Roman"/>
          <w:sz w:val="22"/>
          <w:szCs w:val="22"/>
        </w:rPr>
        <w:t>I</w:t>
      </w:r>
      <w:r w:rsidR="005B0677" w:rsidRPr="005B0677">
        <w:rPr>
          <w:rFonts w:eastAsia="Times New Roman"/>
          <w:sz w:val="22"/>
          <w:szCs w:val="22"/>
        </w:rPr>
        <w:t>nnovation in the field of semiconductor memory has provided one of the key solutions to address the challenges of ever-c</w:t>
      </w:r>
      <w:r w:rsidR="005B0677">
        <w:rPr>
          <w:rFonts w:eastAsia="Times New Roman"/>
          <w:sz w:val="22"/>
          <w:szCs w:val="22"/>
        </w:rPr>
        <w:t>hanging, data-driven computing.</w:t>
      </w:r>
      <w:r w:rsidR="005B0677" w:rsidRPr="005B0677">
        <w:rPr>
          <w:rFonts w:eastAsia="Times New Roman"/>
          <w:sz w:val="22"/>
          <w:szCs w:val="22"/>
        </w:rPr>
        <w:t xml:space="preserve"> It is no longer only important that memory technologies deliver their traditional metrics such as high performance, lower power, lo</w:t>
      </w:r>
      <w:r w:rsidR="005B0677">
        <w:rPr>
          <w:rFonts w:eastAsia="Times New Roman"/>
          <w:sz w:val="22"/>
          <w:szCs w:val="22"/>
        </w:rPr>
        <w:t xml:space="preserve">wer cost, and higher capacity. </w:t>
      </w:r>
      <w:r w:rsidR="005B0677" w:rsidRPr="005B0677">
        <w:rPr>
          <w:rFonts w:eastAsia="Times New Roman"/>
          <w:sz w:val="22"/>
          <w:szCs w:val="22"/>
        </w:rPr>
        <w:t>They also have to deliver smarter and more functionality in or near memory to minimize data movement.  </w:t>
      </w:r>
    </w:p>
    <w:p w14:paraId="4FEF63D8" w14:textId="7E143AC8" w:rsidR="00607FB3" w:rsidRPr="00A76E94" w:rsidRDefault="00607FB3" w:rsidP="00607FB3">
      <w:pPr>
        <w:pStyle w:val="NoSpacing"/>
        <w:rPr>
          <w:rFonts w:cs="Times New Roman"/>
          <w:sz w:val="22"/>
        </w:rPr>
      </w:pPr>
    </w:p>
    <w:p w14:paraId="00BEB532" w14:textId="77777777" w:rsidR="00CA04B3" w:rsidRPr="006D29C9" w:rsidRDefault="00CA04B3" w:rsidP="00CA04B3">
      <w:pPr>
        <w:pStyle w:val="NoSpacing"/>
        <w:jc w:val="both"/>
        <w:rPr>
          <w:rFonts w:cs="Times New Roman"/>
          <w:sz w:val="22"/>
        </w:rPr>
      </w:pPr>
      <w:r w:rsidRPr="006D29C9">
        <w:rPr>
          <w:rFonts w:cs="Times New Roman"/>
          <w:b/>
          <w:sz w:val="22"/>
        </w:rPr>
        <w:t>Focus Sessions:</w:t>
      </w:r>
      <w:r w:rsidRPr="006D29C9">
        <w:rPr>
          <w:rFonts w:cs="Times New Roman"/>
          <w:sz w:val="22"/>
        </w:rPr>
        <w:t xml:space="preserve"> As part of the Symposium’s program integration, a series of joint focus sessions will be held to present papers with both circuits and technology novelty &amp; interest from </w:t>
      </w:r>
      <w:proofErr w:type="spellStart"/>
      <w:r w:rsidRPr="006D29C9">
        <w:rPr>
          <w:rFonts w:cs="Times New Roman"/>
          <w:sz w:val="22"/>
        </w:rPr>
        <w:t>from</w:t>
      </w:r>
      <w:proofErr w:type="spellEnd"/>
      <w:r w:rsidRPr="006D29C9">
        <w:rPr>
          <w:rFonts w:cs="Times New Roman"/>
          <w:sz w:val="22"/>
        </w:rPr>
        <w:t xml:space="preserve"> BEOL processes, new concepts for transistor scaling. 6G, compute-in-memory, biomedical technology, to 3D heterogeneous integration.</w:t>
      </w:r>
    </w:p>
    <w:p w14:paraId="42DA77A4" w14:textId="2C5965D8" w:rsidR="007172C1" w:rsidRDefault="007172C1" w:rsidP="00607FB3">
      <w:pPr>
        <w:pStyle w:val="NoSpacing"/>
        <w:rPr>
          <w:rFonts w:cs="Times New Roman"/>
          <w:sz w:val="22"/>
        </w:rPr>
      </w:pPr>
    </w:p>
    <w:p w14:paraId="4362298A" w14:textId="77777777" w:rsidR="00CA04B3" w:rsidRPr="006D29C9" w:rsidRDefault="00CA04B3" w:rsidP="00CA04B3">
      <w:pPr>
        <w:rPr>
          <w:sz w:val="22"/>
          <w:szCs w:val="22"/>
        </w:rPr>
      </w:pPr>
      <w:r w:rsidRPr="006D29C9">
        <w:rPr>
          <w:b/>
          <w:sz w:val="22"/>
          <w:szCs w:val="22"/>
        </w:rPr>
        <w:t>Short Courses on Key VLSI topics</w:t>
      </w:r>
    </w:p>
    <w:p w14:paraId="27E061F6" w14:textId="77777777" w:rsidR="00CA04B3" w:rsidRPr="006D29C9" w:rsidRDefault="00CA04B3" w:rsidP="00CA04B3">
      <w:pPr>
        <w:rPr>
          <w:sz w:val="22"/>
          <w:szCs w:val="22"/>
        </w:rPr>
      </w:pPr>
      <w:r w:rsidRPr="006D29C9">
        <w:rPr>
          <w:sz w:val="22"/>
          <w:szCs w:val="22"/>
        </w:rPr>
        <w:t>Three full-day short courses will be featured:</w:t>
      </w:r>
    </w:p>
    <w:p w14:paraId="661AD123" w14:textId="77777777" w:rsidR="00CA04B3" w:rsidRPr="006D29C9" w:rsidRDefault="00CA04B3" w:rsidP="00CA04B3">
      <w:pPr>
        <w:pStyle w:val="ListParagraph"/>
        <w:numPr>
          <w:ilvl w:val="0"/>
          <w:numId w:val="5"/>
        </w:numPr>
        <w:jc w:val="both"/>
        <w:rPr>
          <w:sz w:val="22"/>
          <w:szCs w:val="22"/>
        </w:rPr>
      </w:pPr>
      <w:r w:rsidRPr="006D29C9">
        <w:rPr>
          <w:sz w:val="22"/>
          <w:szCs w:val="22"/>
        </w:rPr>
        <w:t xml:space="preserve">The Technology Short Course </w:t>
      </w:r>
      <w:r w:rsidRPr="006D29C9">
        <w:rPr>
          <w:i/>
          <w:iCs/>
          <w:sz w:val="22"/>
          <w:szCs w:val="22"/>
        </w:rPr>
        <w:t>“Monolithic &amp; Heterogeneous Integration”</w:t>
      </w:r>
      <w:r w:rsidRPr="006D29C9">
        <w:rPr>
          <w:sz w:val="22"/>
          <w:szCs w:val="22"/>
        </w:rPr>
        <w:t xml:space="preserve"> focuses on advanced monolithic and heterogeneous integration with coverage of logic and memory scaling in monolithic 3D integration, chiplet-based technologies and systems, and silicon photonics.</w:t>
      </w:r>
    </w:p>
    <w:p w14:paraId="2DD62374" w14:textId="77777777" w:rsidR="00CA04B3" w:rsidRPr="006D29C9" w:rsidRDefault="00CA04B3" w:rsidP="00CA04B3">
      <w:pPr>
        <w:pStyle w:val="ListParagraph"/>
        <w:numPr>
          <w:ilvl w:val="0"/>
          <w:numId w:val="5"/>
        </w:numPr>
        <w:jc w:val="both"/>
        <w:rPr>
          <w:sz w:val="22"/>
          <w:szCs w:val="22"/>
        </w:rPr>
      </w:pPr>
      <w:r w:rsidRPr="006D29C9">
        <w:rPr>
          <w:sz w:val="22"/>
          <w:szCs w:val="22"/>
        </w:rPr>
        <w:t xml:space="preserve">The Joint Short Course </w:t>
      </w:r>
      <w:r w:rsidRPr="006D29C9">
        <w:rPr>
          <w:i/>
          <w:iCs/>
          <w:sz w:val="22"/>
          <w:szCs w:val="22"/>
        </w:rPr>
        <w:t>“Advances in Application-Specific Computing Systems &amp; Technologies”</w:t>
      </w:r>
      <w:r w:rsidRPr="006D29C9">
        <w:rPr>
          <w:sz w:val="22"/>
          <w:szCs w:val="22"/>
        </w:rPr>
        <w:t xml:space="preserve"> explores advances in application-specific computing systems and technologies, examining the latest developments in augmented reality, quantum and photonic computing, in- and near-memory computing, and computing in stretchable electronics. </w:t>
      </w:r>
    </w:p>
    <w:p w14:paraId="7CA4CAE2" w14:textId="64EF1A68" w:rsidR="00CA04B3" w:rsidRPr="00CA04B3" w:rsidRDefault="00CA04B3" w:rsidP="00607FB3">
      <w:pPr>
        <w:pStyle w:val="ListParagraph"/>
        <w:numPr>
          <w:ilvl w:val="0"/>
          <w:numId w:val="5"/>
        </w:numPr>
        <w:jc w:val="both"/>
        <w:rPr>
          <w:sz w:val="22"/>
          <w:szCs w:val="22"/>
        </w:rPr>
      </w:pPr>
      <w:r w:rsidRPr="006D29C9">
        <w:rPr>
          <w:sz w:val="22"/>
          <w:szCs w:val="22"/>
        </w:rPr>
        <w:t xml:space="preserve">Finally, the Circuits Short Course </w:t>
      </w:r>
      <w:r w:rsidRPr="006D29C9">
        <w:rPr>
          <w:i/>
          <w:iCs/>
          <w:sz w:val="22"/>
          <w:szCs w:val="22"/>
        </w:rPr>
        <w:t xml:space="preserve">“Electronics That Drive the Next Generation Smart </w:t>
      </w:r>
      <w:proofErr w:type="gramStart"/>
      <w:r w:rsidRPr="006D29C9">
        <w:rPr>
          <w:i/>
          <w:iCs/>
          <w:sz w:val="22"/>
          <w:szCs w:val="22"/>
        </w:rPr>
        <w:t>Car”</w:t>
      </w:r>
      <w:r w:rsidRPr="006D29C9">
        <w:rPr>
          <w:sz w:val="22"/>
          <w:szCs w:val="22"/>
        </w:rPr>
        <w:t xml:space="preserve">  examines</w:t>
      </w:r>
      <w:proofErr w:type="gramEnd"/>
      <w:r w:rsidRPr="006D29C9">
        <w:rPr>
          <w:sz w:val="22"/>
          <w:szCs w:val="22"/>
        </w:rPr>
        <w:t xml:space="preserve"> the electronics that will enable the next-generation smart vehicle with presentations spanning hardware and software architecture, auto computing and infotainment systems, connectivity, sensors, and battery management.</w:t>
      </w:r>
    </w:p>
    <w:p w14:paraId="2CD41F4B" w14:textId="265B8A1D" w:rsidR="00CA04B3" w:rsidRDefault="00CA04B3" w:rsidP="00607FB3">
      <w:pPr>
        <w:pStyle w:val="NoSpacing"/>
        <w:rPr>
          <w:rFonts w:cs="Times New Roman"/>
          <w:sz w:val="22"/>
        </w:rPr>
      </w:pPr>
    </w:p>
    <w:p w14:paraId="08298027" w14:textId="77777777" w:rsidR="00CA04B3" w:rsidRPr="006D29C9" w:rsidRDefault="00CA04B3" w:rsidP="00CA04B3">
      <w:pPr>
        <w:pStyle w:val="NoSpacing"/>
        <w:rPr>
          <w:rFonts w:cs="Times New Roman"/>
          <w:sz w:val="22"/>
        </w:rPr>
      </w:pPr>
      <w:r w:rsidRPr="006D29C9">
        <w:rPr>
          <w:rFonts w:cs="Times New Roman"/>
          <w:b/>
          <w:bCs/>
          <w:sz w:val="22"/>
        </w:rPr>
        <w:t>Forum Session</w:t>
      </w:r>
      <w:r w:rsidRPr="006D29C9">
        <w:rPr>
          <w:rFonts w:cs="Times New Roman"/>
          <w:sz w:val="22"/>
        </w:rPr>
        <w:t>: The Symposium program also features a multi-speaker</w:t>
      </w:r>
      <w:r>
        <w:rPr>
          <w:rFonts w:cs="Times New Roman"/>
          <w:sz w:val="22"/>
        </w:rPr>
        <w:t xml:space="preserve"> full day</w:t>
      </w:r>
      <w:r w:rsidRPr="006D29C9">
        <w:rPr>
          <w:rFonts w:cs="Times New Roman"/>
          <w:sz w:val="22"/>
        </w:rPr>
        <w:t xml:space="preserve"> </w:t>
      </w:r>
      <w:r w:rsidRPr="006D29C9">
        <w:rPr>
          <w:rFonts w:cs="Times New Roman"/>
          <w:bCs/>
          <w:sz w:val="22"/>
        </w:rPr>
        <w:t>Forum Session</w:t>
      </w:r>
      <w:r w:rsidRPr="006D29C9">
        <w:rPr>
          <w:rFonts w:cs="Times New Roman"/>
          <w:sz w:val="22"/>
        </w:rPr>
        <w:t xml:space="preserve"> on “VLSI for </w:t>
      </w:r>
      <w:proofErr w:type="spellStart"/>
      <w:r w:rsidRPr="006D29C9">
        <w:rPr>
          <w:rFonts w:cs="Times New Roman"/>
          <w:sz w:val="22"/>
        </w:rPr>
        <w:t>Infrastucture</w:t>
      </w:r>
      <w:proofErr w:type="spellEnd"/>
      <w:r w:rsidRPr="006D29C9">
        <w:rPr>
          <w:rFonts w:cs="Times New Roman"/>
          <w:sz w:val="22"/>
        </w:rPr>
        <w:t xml:space="preserve"> and Infrastructure for VLSI.” </w:t>
      </w:r>
    </w:p>
    <w:p w14:paraId="20CE3069" w14:textId="1FE1712E" w:rsidR="00CA04B3" w:rsidRPr="00756090" w:rsidRDefault="00CA04B3" w:rsidP="00756090">
      <w:pPr>
        <w:pStyle w:val="NoSpacing"/>
        <w:numPr>
          <w:ilvl w:val="0"/>
          <w:numId w:val="6"/>
        </w:numPr>
        <w:jc w:val="both"/>
        <w:rPr>
          <w:rFonts w:cs="Times New Roman"/>
          <w:sz w:val="22"/>
        </w:rPr>
      </w:pPr>
      <w:r w:rsidRPr="006D29C9">
        <w:rPr>
          <w:rFonts w:cs="Times New Roman"/>
          <w:sz w:val="22"/>
        </w:rPr>
        <w:t xml:space="preserve">The </w:t>
      </w:r>
      <w:r w:rsidRPr="006D29C9">
        <w:rPr>
          <w:rFonts w:cs="Times New Roman"/>
          <w:bCs/>
          <w:sz w:val="22"/>
        </w:rPr>
        <w:t>VLSI Forum</w:t>
      </w:r>
      <w:r w:rsidRPr="006D29C9">
        <w:rPr>
          <w:rFonts w:cs="Times New Roman"/>
          <w:sz w:val="22"/>
        </w:rPr>
        <w:t xml:space="preserve"> is devoted to a single topic, extending the scope of the Symposia by suggesting the future direction of VLSI Symposium, or by showing the emerging cutting-edge applications of VLSI. Top expert speakers are invited from all over the world to contribute to this forum. This year we focus on green mobility and smart semiconductor manufacturing, covering energy efficiency, security, communication and big data, as well as technologies serving our infrastructure. </w:t>
      </w:r>
    </w:p>
    <w:p w14:paraId="7BB920BA" w14:textId="77777777" w:rsidR="00CA04B3" w:rsidRPr="00A76E94" w:rsidRDefault="00CA04B3" w:rsidP="00607FB3">
      <w:pPr>
        <w:pStyle w:val="NoSpacing"/>
        <w:rPr>
          <w:rFonts w:cs="Times New Roman"/>
          <w:sz w:val="22"/>
        </w:rPr>
      </w:pPr>
    </w:p>
    <w:p w14:paraId="19C4A590" w14:textId="77777777" w:rsidR="00CA04B3" w:rsidRPr="006D29C9" w:rsidRDefault="00CA04B3" w:rsidP="00CA04B3">
      <w:pPr>
        <w:pStyle w:val="NoSpacing"/>
        <w:rPr>
          <w:rFonts w:cs="Times New Roman"/>
          <w:sz w:val="22"/>
        </w:rPr>
      </w:pPr>
      <w:r w:rsidRPr="006D29C9">
        <w:rPr>
          <w:rFonts w:cs="Times New Roman"/>
          <w:sz w:val="22"/>
        </w:rPr>
        <w:t xml:space="preserve">In addition, three </w:t>
      </w:r>
      <w:r w:rsidRPr="006D29C9">
        <w:rPr>
          <w:rFonts w:cs="Times New Roman"/>
          <w:b/>
          <w:sz w:val="22"/>
        </w:rPr>
        <w:t>Evening Panel Sessions</w:t>
      </w:r>
      <w:r w:rsidRPr="006D29C9">
        <w:rPr>
          <w:rFonts w:cs="Times New Roman"/>
          <w:sz w:val="22"/>
        </w:rPr>
        <w:t xml:space="preserve"> have been announced:</w:t>
      </w:r>
    </w:p>
    <w:p w14:paraId="28103F75" w14:textId="77777777" w:rsidR="00CA04B3" w:rsidRPr="006D29C9" w:rsidRDefault="00CA04B3" w:rsidP="00CA04B3">
      <w:pPr>
        <w:pStyle w:val="NoSpacing"/>
        <w:rPr>
          <w:rFonts w:cs="Times New Roman"/>
          <w:sz w:val="22"/>
        </w:rPr>
      </w:pPr>
      <w:r w:rsidRPr="006D29C9">
        <w:rPr>
          <w:rFonts w:cs="Times New Roman"/>
          <w:sz w:val="22"/>
        </w:rPr>
        <w:t xml:space="preserve">• </w:t>
      </w:r>
      <w:r w:rsidRPr="006D29C9">
        <w:rPr>
          <w:rFonts w:cs="Times New Roman"/>
          <w:i/>
          <w:iCs/>
          <w:sz w:val="22"/>
        </w:rPr>
        <w:t xml:space="preserve">“What Will It Take </w:t>
      </w:r>
      <w:proofErr w:type="gramStart"/>
      <w:r w:rsidRPr="006D29C9">
        <w:rPr>
          <w:rFonts w:cs="Times New Roman"/>
          <w:i/>
          <w:iCs/>
          <w:sz w:val="22"/>
        </w:rPr>
        <w:t>To</w:t>
      </w:r>
      <w:proofErr w:type="gramEnd"/>
      <w:r w:rsidRPr="006D29C9">
        <w:rPr>
          <w:rFonts w:cs="Times New Roman"/>
          <w:i/>
          <w:iCs/>
          <w:sz w:val="22"/>
        </w:rPr>
        <w:t xml:space="preserve"> Bring New Material From Lab To Manufacturing?”</w:t>
      </w:r>
    </w:p>
    <w:p w14:paraId="125F438C" w14:textId="4D0F4618" w:rsidR="00CA04B3" w:rsidRPr="006D29C9" w:rsidRDefault="00CA04B3" w:rsidP="00CA04B3">
      <w:pPr>
        <w:pStyle w:val="NoSpacing"/>
        <w:numPr>
          <w:ilvl w:val="0"/>
          <w:numId w:val="6"/>
        </w:numPr>
        <w:rPr>
          <w:rFonts w:cs="Times New Roman"/>
          <w:sz w:val="22"/>
        </w:rPr>
      </w:pPr>
      <w:r w:rsidRPr="00531ABE">
        <w:rPr>
          <w:rFonts w:cs="Times New Roman"/>
          <w:sz w:val="22"/>
        </w:rPr>
        <w:t xml:space="preserve">How can we make sure the thousands of newly explored materials in academic, government, and industry labs are relevant to manufacturing technologies?   What are the fundamental factors to convert a success story to a technology transfer? Is there anything to be learned from history? Robert Clark from </w:t>
      </w:r>
      <w:r w:rsidR="00321E5F">
        <w:rPr>
          <w:rFonts w:cs="Times New Roman"/>
          <w:sz w:val="22"/>
        </w:rPr>
        <w:t xml:space="preserve">Tokyo </w:t>
      </w:r>
      <w:proofErr w:type="spellStart"/>
      <w:r w:rsidR="00321E5F">
        <w:rPr>
          <w:rFonts w:cs="Times New Roman"/>
          <w:sz w:val="22"/>
        </w:rPr>
        <w:t>Electron</w:t>
      </w:r>
      <w:r w:rsidR="001316BF">
        <w:rPr>
          <w:rFonts w:cs="Times New Roman"/>
          <w:sz w:val="22"/>
        </w:rPr>
        <w:t>ß</w:t>
      </w:r>
      <w:proofErr w:type="spellEnd"/>
      <w:r w:rsidRPr="00531ABE">
        <w:rPr>
          <w:rFonts w:cs="Times New Roman"/>
          <w:sz w:val="22"/>
        </w:rPr>
        <w:t xml:space="preserve"> will moderate a panel of distinguished guests from across industry and academia to offer their </w:t>
      </w:r>
      <w:r w:rsidRPr="00531ABE">
        <w:rPr>
          <w:rFonts w:cs="Times New Roman"/>
          <w:sz w:val="22"/>
        </w:rPr>
        <w:lastRenderedPageBreak/>
        <w:t>valuable insights and thoughts, and share their experience on this important and interesting topic.</w:t>
      </w:r>
      <w:r w:rsidRPr="006D29C9">
        <w:rPr>
          <w:rFonts w:cs="Times New Roman"/>
          <w:sz w:val="22"/>
        </w:rPr>
        <w:br/>
      </w:r>
    </w:p>
    <w:p w14:paraId="6BAF15BE" w14:textId="77777777" w:rsidR="00CA04B3" w:rsidRPr="006D29C9" w:rsidRDefault="00CA04B3" w:rsidP="00CA04B3">
      <w:pPr>
        <w:pStyle w:val="NoSpacing"/>
        <w:rPr>
          <w:rFonts w:cs="Times New Roman"/>
          <w:i/>
          <w:iCs/>
          <w:sz w:val="22"/>
        </w:rPr>
      </w:pPr>
      <w:r w:rsidRPr="006D29C9">
        <w:rPr>
          <w:rFonts w:cs="Times New Roman"/>
          <w:sz w:val="22"/>
        </w:rPr>
        <w:t xml:space="preserve">• </w:t>
      </w:r>
      <w:r w:rsidRPr="006D29C9">
        <w:rPr>
          <w:rFonts w:cs="Times New Roman"/>
          <w:i/>
          <w:iCs/>
          <w:sz w:val="22"/>
        </w:rPr>
        <w:t xml:space="preserve">“Building The 2030 </w:t>
      </w:r>
      <w:proofErr w:type="spellStart"/>
      <w:r w:rsidRPr="006D29C9">
        <w:rPr>
          <w:rFonts w:cs="Times New Roman"/>
          <w:i/>
          <w:iCs/>
          <w:sz w:val="22"/>
        </w:rPr>
        <w:t>WorkForce</w:t>
      </w:r>
      <w:proofErr w:type="spellEnd"/>
      <w:r w:rsidRPr="006D29C9">
        <w:rPr>
          <w:rFonts w:cs="Times New Roman"/>
          <w:i/>
          <w:iCs/>
          <w:sz w:val="22"/>
        </w:rPr>
        <w:t xml:space="preserve">: How to Attract Great Students </w:t>
      </w:r>
      <w:proofErr w:type="gramStart"/>
      <w:r w:rsidRPr="006D29C9">
        <w:rPr>
          <w:rFonts w:cs="Times New Roman"/>
          <w:i/>
          <w:iCs/>
          <w:sz w:val="22"/>
        </w:rPr>
        <w:t>And</w:t>
      </w:r>
      <w:proofErr w:type="gramEnd"/>
      <w:r w:rsidRPr="006D29C9">
        <w:rPr>
          <w:rFonts w:cs="Times New Roman"/>
          <w:i/>
          <w:iCs/>
          <w:sz w:val="22"/>
        </w:rPr>
        <w:t xml:space="preserve"> What to Teach Them”</w:t>
      </w:r>
    </w:p>
    <w:p w14:paraId="36E20998" w14:textId="77777777" w:rsidR="00CA04B3" w:rsidRPr="006D29C9" w:rsidRDefault="00CA04B3" w:rsidP="00CA04B3">
      <w:pPr>
        <w:pStyle w:val="NoSpacing"/>
        <w:numPr>
          <w:ilvl w:val="0"/>
          <w:numId w:val="6"/>
        </w:numPr>
        <w:jc w:val="both"/>
        <w:rPr>
          <w:rFonts w:cs="Times New Roman"/>
          <w:sz w:val="22"/>
        </w:rPr>
      </w:pPr>
      <w:r w:rsidRPr="006D29C9">
        <w:rPr>
          <w:rFonts w:eastAsia="Times New Roman" w:cs="Times New Roman"/>
          <w:sz w:val="22"/>
        </w:rPr>
        <w:t>With declining university enrollment in the semiconductor fields, and a shortage of skilled engineers across the industry, what can universities do to reverse the trend and ensure a robust workforce heading into 2030?  What should the students learn to best prepare them for the industry’s emerging needs?  Prof. Boris Murmann from Stanford University will moderate a panel of distinguished guests from across the industry and academia to offer their valuable insights, and explore this important topic.</w:t>
      </w:r>
    </w:p>
    <w:p w14:paraId="1896D188" w14:textId="77777777" w:rsidR="00CA04B3" w:rsidRPr="006D29C9" w:rsidRDefault="00CA04B3" w:rsidP="00CA04B3">
      <w:pPr>
        <w:pStyle w:val="NoSpacing"/>
        <w:rPr>
          <w:rFonts w:cs="Times New Roman"/>
          <w:sz w:val="22"/>
        </w:rPr>
      </w:pPr>
    </w:p>
    <w:p w14:paraId="6CF1028E" w14:textId="77777777" w:rsidR="00CA04B3" w:rsidRPr="006D29C9" w:rsidRDefault="00CA04B3" w:rsidP="00CA04B3">
      <w:pPr>
        <w:pStyle w:val="NoSpacing"/>
        <w:rPr>
          <w:rFonts w:cs="Times New Roman"/>
          <w:i/>
          <w:iCs/>
          <w:sz w:val="22"/>
        </w:rPr>
      </w:pPr>
      <w:r w:rsidRPr="006D29C9">
        <w:rPr>
          <w:rFonts w:cs="Times New Roman"/>
          <w:sz w:val="22"/>
        </w:rPr>
        <w:t>•</w:t>
      </w:r>
      <w:r w:rsidRPr="006D29C9">
        <w:rPr>
          <w:rFonts w:cs="Times New Roman"/>
          <w:i/>
          <w:iCs/>
          <w:sz w:val="22"/>
        </w:rPr>
        <w:t xml:space="preserve"> “Supply…Unchained?  Will the Chip Shortage Continue?”</w:t>
      </w:r>
    </w:p>
    <w:p w14:paraId="74FBEB9B" w14:textId="77777777" w:rsidR="00CA04B3" w:rsidRPr="006D29C9" w:rsidRDefault="00CA04B3" w:rsidP="00CA04B3">
      <w:pPr>
        <w:pStyle w:val="NoSpacing"/>
        <w:numPr>
          <w:ilvl w:val="0"/>
          <w:numId w:val="7"/>
        </w:numPr>
        <w:jc w:val="both"/>
        <w:rPr>
          <w:rFonts w:cs="Times New Roman"/>
          <w:sz w:val="22"/>
        </w:rPr>
      </w:pPr>
      <w:r w:rsidRPr="006D29C9">
        <w:rPr>
          <w:rFonts w:cs="Times New Roman"/>
          <w:sz w:val="22"/>
        </w:rPr>
        <w:t xml:space="preserve">How did the semiconductor industry land in the current supply shortage?  What would it take to return to a healthy supply chain, or is the shortage here to stay?  This panel, moderated by Joe </w:t>
      </w:r>
      <w:proofErr w:type="spellStart"/>
      <w:r w:rsidRPr="006D29C9">
        <w:rPr>
          <w:rFonts w:cs="Times New Roman"/>
          <w:sz w:val="22"/>
        </w:rPr>
        <w:t>Macri</w:t>
      </w:r>
      <w:proofErr w:type="spellEnd"/>
      <w:r w:rsidRPr="006D29C9">
        <w:rPr>
          <w:rFonts w:cs="Times New Roman"/>
          <w:sz w:val="22"/>
        </w:rPr>
        <w:t xml:space="preserve"> from AMD, brings together industry experts representing view points from leading foundries/IDMs, OSATs, fabless designers, materials suppliers, and equipment makers for an exciting look into (and debate on) where the issues lie, and how the industry can come together to overcome the supply chain shortage.</w:t>
      </w:r>
    </w:p>
    <w:p w14:paraId="76F98F40" w14:textId="77777777" w:rsidR="007172C1" w:rsidRPr="00A76E94" w:rsidRDefault="007172C1" w:rsidP="00607FB3">
      <w:pPr>
        <w:pStyle w:val="NoSpacing"/>
        <w:rPr>
          <w:rFonts w:cs="Times New Roman"/>
          <w:sz w:val="22"/>
        </w:rPr>
      </w:pPr>
    </w:p>
    <w:p w14:paraId="1CEEBAA3" w14:textId="77777777" w:rsidR="00CA04B3" w:rsidRDefault="00CA04B3" w:rsidP="00CA04B3">
      <w:pPr>
        <w:rPr>
          <w:b/>
          <w:sz w:val="22"/>
          <w:szCs w:val="22"/>
        </w:rPr>
      </w:pPr>
      <w:r w:rsidRPr="006D29C9">
        <w:rPr>
          <w:b/>
          <w:sz w:val="22"/>
          <w:szCs w:val="22"/>
        </w:rPr>
        <w:t>Demonstration Session:</w:t>
      </w:r>
    </w:p>
    <w:p w14:paraId="0D7AC68D" w14:textId="77777777" w:rsidR="00CA04B3" w:rsidRPr="006D29C9" w:rsidRDefault="00CA04B3" w:rsidP="00CA04B3">
      <w:pPr>
        <w:jc w:val="both"/>
        <w:rPr>
          <w:sz w:val="22"/>
          <w:szCs w:val="22"/>
        </w:rPr>
      </w:pPr>
      <w:r w:rsidRPr="006D29C9">
        <w:rPr>
          <w:sz w:val="22"/>
          <w:szCs w:val="22"/>
        </w:rPr>
        <w:t>After two years of virtual demonstration, the popular in-person demonstration session will again be part of the Symposium program, providing participants an opportunity for in-depth interaction with authors of selected papers from both Technology and Circuits sessions. These demonstrations through table-top presentations will show device characterization, chip operational results, and potential applications for circuit-level innovations.</w:t>
      </w:r>
    </w:p>
    <w:p w14:paraId="7C94121E" w14:textId="77777777" w:rsidR="00625A46" w:rsidRPr="00A76E94" w:rsidRDefault="00625A46" w:rsidP="00607FB3">
      <w:pPr>
        <w:pStyle w:val="NoSpacing"/>
        <w:rPr>
          <w:rFonts w:cs="Times New Roman"/>
          <w:sz w:val="22"/>
        </w:rPr>
      </w:pPr>
    </w:p>
    <w:p w14:paraId="2E29F158" w14:textId="77777777" w:rsidR="00CA04B3" w:rsidRPr="006D29C9" w:rsidRDefault="00CA04B3" w:rsidP="00CA04B3">
      <w:pPr>
        <w:pStyle w:val="NoSpacing"/>
        <w:rPr>
          <w:rFonts w:cs="Times New Roman"/>
          <w:b/>
          <w:bCs/>
          <w:sz w:val="22"/>
        </w:rPr>
      </w:pPr>
      <w:r w:rsidRPr="006D29C9">
        <w:rPr>
          <w:rFonts w:cs="Times New Roman"/>
          <w:b/>
          <w:bCs/>
          <w:sz w:val="22"/>
        </w:rPr>
        <w:t>Workshops</w:t>
      </w:r>
    </w:p>
    <w:p w14:paraId="1A1C8175" w14:textId="77777777" w:rsidR="00CA04B3" w:rsidRPr="006D29C9" w:rsidRDefault="00CA04B3" w:rsidP="00CA04B3">
      <w:pPr>
        <w:pStyle w:val="NoSpacing"/>
        <w:jc w:val="both"/>
        <w:rPr>
          <w:rFonts w:cs="Times New Roman"/>
          <w:sz w:val="22"/>
        </w:rPr>
      </w:pPr>
      <w:r w:rsidRPr="006D29C9">
        <w:rPr>
          <w:rFonts w:cs="Times New Roman"/>
          <w:sz w:val="22"/>
        </w:rPr>
        <w:t xml:space="preserve">A series of workshop sessions will be held during the Symposium program to provide additional learning </w:t>
      </w:r>
      <w:proofErr w:type="spellStart"/>
      <w:r w:rsidRPr="006D29C9">
        <w:rPr>
          <w:rFonts w:cs="Times New Roman"/>
          <w:sz w:val="22"/>
        </w:rPr>
        <w:t>opportunites</w:t>
      </w:r>
      <w:proofErr w:type="spellEnd"/>
      <w:r w:rsidRPr="006D29C9">
        <w:rPr>
          <w:rFonts w:cs="Times New Roman"/>
          <w:sz w:val="22"/>
        </w:rPr>
        <w:t xml:space="preserve"> for participants. This year, we are pleased to announce six exciting workshops:</w:t>
      </w:r>
    </w:p>
    <w:p w14:paraId="529F19BA" w14:textId="77777777" w:rsidR="00CA04B3" w:rsidRPr="006D29C9" w:rsidRDefault="00CA04B3" w:rsidP="00CA04B3">
      <w:pPr>
        <w:pStyle w:val="NoSpacing"/>
        <w:rPr>
          <w:rFonts w:cs="Times New Roman"/>
          <w:sz w:val="22"/>
        </w:rPr>
      </w:pPr>
    </w:p>
    <w:p w14:paraId="3CAAE590" w14:textId="77777777" w:rsidR="00CA04B3" w:rsidRPr="006D29C9" w:rsidRDefault="00CA04B3" w:rsidP="00CA04B3">
      <w:pPr>
        <w:pStyle w:val="NoSpacing"/>
        <w:ind w:left="720"/>
        <w:rPr>
          <w:rFonts w:cs="Times New Roman"/>
          <w:b/>
          <w:sz w:val="22"/>
        </w:rPr>
      </w:pPr>
      <w:r w:rsidRPr="006D29C9">
        <w:rPr>
          <w:rFonts w:cs="Times New Roman"/>
          <w:b/>
          <w:sz w:val="22"/>
        </w:rPr>
        <w:t>Technology Workshops</w:t>
      </w:r>
    </w:p>
    <w:p w14:paraId="03359BDC" w14:textId="77777777" w:rsidR="00CA04B3" w:rsidRPr="006D29C9" w:rsidRDefault="00CA04B3" w:rsidP="00CA04B3">
      <w:pPr>
        <w:pStyle w:val="NoSpacing"/>
        <w:ind w:left="720"/>
        <w:rPr>
          <w:rFonts w:cs="Times New Roman"/>
          <w:sz w:val="22"/>
        </w:rPr>
      </w:pPr>
      <w:r w:rsidRPr="006D29C9">
        <w:rPr>
          <w:rFonts w:cs="Times New Roman"/>
          <w:sz w:val="22"/>
        </w:rPr>
        <w:t>• Heterogeneous Integration – The Next Scaling Frontier: Material &amp; Process Challenges</w:t>
      </w:r>
    </w:p>
    <w:p w14:paraId="3AA8F288" w14:textId="77777777" w:rsidR="00CA04B3" w:rsidRPr="006D29C9" w:rsidRDefault="00CA04B3" w:rsidP="00CA04B3">
      <w:pPr>
        <w:pStyle w:val="NoSpacing"/>
        <w:ind w:left="720"/>
        <w:rPr>
          <w:rFonts w:cs="Times New Roman"/>
          <w:sz w:val="22"/>
        </w:rPr>
      </w:pPr>
      <w:r w:rsidRPr="006D29C9">
        <w:rPr>
          <w:rFonts w:cs="Times New Roman"/>
          <w:sz w:val="22"/>
        </w:rPr>
        <w:t>• Machine Learning Applications in Semiconductor Processes and Equipment Development</w:t>
      </w:r>
    </w:p>
    <w:p w14:paraId="7E6D1A4E" w14:textId="77777777" w:rsidR="00CA04B3" w:rsidRPr="006D29C9" w:rsidRDefault="00CA04B3" w:rsidP="00CA04B3">
      <w:pPr>
        <w:pStyle w:val="NoSpacing"/>
        <w:ind w:left="720"/>
        <w:rPr>
          <w:rFonts w:cs="Times New Roman"/>
          <w:sz w:val="22"/>
        </w:rPr>
      </w:pPr>
    </w:p>
    <w:p w14:paraId="3A971D72" w14:textId="77777777" w:rsidR="00CA04B3" w:rsidRPr="006D29C9" w:rsidRDefault="00CA04B3" w:rsidP="00CA04B3">
      <w:pPr>
        <w:pStyle w:val="NoSpacing"/>
        <w:ind w:left="720"/>
        <w:rPr>
          <w:rFonts w:cs="Times New Roman"/>
          <w:b/>
          <w:sz w:val="22"/>
        </w:rPr>
      </w:pPr>
      <w:r w:rsidRPr="006D29C9">
        <w:rPr>
          <w:rFonts w:cs="Times New Roman"/>
          <w:b/>
          <w:sz w:val="22"/>
        </w:rPr>
        <w:t>Circuit Workshops</w:t>
      </w:r>
    </w:p>
    <w:p w14:paraId="525162AC" w14:textId="77777777" w:rsidR="00CA04B3" w:rsidRPr="006D29C9" w:rsidRDefault="00CA04B3" w:rsidP="00CA04B3">
      <w:pPr>
        <w:pStyle w:val="NoSpacing"/>
        <w:ind w:left="720"/>
        <w:rPr>
          <w:rFonts w:cs="Times New Roman"/>
          <w:sz w:val="22"/>
        </w:rPr>
      </w:pPr>
      <w:r w:rsidRPr="006D29C9">
        <w:rPr>
          <w:rFonts w:cs="Times New Roman"/>
          <w:sz w:val="22"/>
        </w:rPr>
        <w:t>• The Emerging Ecosystem of Open-Source Chip Design</w:t>
      </w:r>
    </w:p>
    <w:p w14:paraId="17434C89" w14:textId="77777777" w:rsidR="00CA04B3" w:rsidRPr="006D29C9" w:rsidRDefault="00CA04B3" w:rsidP="00CA04B3">
      <w:pPr>
        <w:pStyle w:val="NoSpacing"/>
        <w:ind w:left="720"/>
        <w:rPr>
          <w:rFonts w:cs="Times New Roman"/>
          <w:sz w:val="22"/>
        </w:rPr>
      </w:pPr>
      <w:r w:rsidRPr="006D29C9">
        <w:rPr>
          <w:rFonts w:cs="Times New Roman"/>
          <w:sz w:val="22"/>
        </w:rPr>
        <w:t>• Analog/RF Circuits for IoT</w:t>
      </w:r>
    </w:p>
    <w:p w14:paraId="0BDBD467" w14:textId="77777777" w:rsidR="00CA04B3" w:rsidRPr="006D29C9" w:rsidRDefault="00CA04B3" w:rsidP="00CA04B3">
      <w:pPr>
        <w:pStyle w:val="NoSpacing"/>
        <w:ind w:left="720"/>
        <w:rPr>
          <w:rFonts w:cs="Times New Roman"/>
          <w:sz w:val="22"/>
        </w:rPr>
      </w:pPr>
      <w:r w:rsidRPr="006D29C9">
        <w:rPr>
          <w:rFonts w:cs="Times New Roman"/>
          <w:sz w:val="22"/>
        </w:rPr>
        <w:t>• Recent Advances in Radar, mmWave, and Sub-THz: Technology, Packaging, &amp; Circuits</w:t>
      </w:r>
    </w:p>
    <w:p w14:paraId="0B70227A" w14:textId="77777777" w:rsidR="00CA04B3" w:rsidRPr="006D29C9" w:rsidRDefault="00CA04B3" w:rsidP="00CA04B3">
      <w:pPr>
        <w:pStyle w:val="NoSpacing"/>
        <w:ind w:left="720"/>
        <w:rPr>
          <w:rFonts w:cs="Times New Roman"/>
          <w:sz w:val="22"/>
        </w:rPr>
      </w:pPr>
    </w:p>
    <w:p w14:paraId="67E7587E" w14:textId="77777777" w:rsidR="00CA04B3" w:rsidRPr="006D29C9" w:rsidRDefault="00CA04B3" w:rsidP="00CA04B3">
      <w:pPr>
        <w:pStyle w:val="NoSpacing"/>
        <w:ind w:left="720"/>
        <w:rPr>
          <w:rFonts w:cs="Times New Roman"/>
          <w:b/>
          <w:sz w:val="22"/>
        </w:rPr>
      </w:pPr>
      <w:r w:rsidRPr="006D29C9">
        <w:rPr>
          <w:rFonts w:cs="Times New Roman"/>
          <w:b/>
          <w:sz w:val="22"/>
        </w:rPr>
        <w:t>Joint Workshop</w:t>
      </w:r>
    </w:p>
    <w:p w14:paraId="313AC020" w14:textId="77777777" w:rsidR="00CA04B3" w:rsidRPr="006D29C9" w:rsidRDefault="00CA04B3" w:rsidP="00CA04B3">
      <w:pPr>
        <w:pStyle w:val="NoSpacing"/>
        <w:ind w:left="720"/>
        <w:rPr>
          <w:rFonts w:cs="Times New Roman"/>
          <w:sz w:val="22"/>
        </w:rPr>
      </w:pPr>
      <w:r w:rsidRPr="006D29C9">
        <w:rPr>
          <w:rFonts w:cs="Times New Roman"/>
          <w:sz w:val="22"/>
        </w:rPr>
        <w:t>• Cryogenic Electronics for Quantum Computing: covering scalable and reliable cryogenic electronics for quantum computing using large number of qubits.</w:t>
      </w:r>
    </w:p>
    <w:p w14:paraId="5E27B24A" w14:textId="77777777" w:rsidR="00625A46" w:rsidRPr="00A76E94" w:rsidRDefault="00625A46" w:rsidP="00607FB3">
      <w:pPr>
        <w:pStyle w:val="NoSpacing"/>
        <w:rPr>
          <w:rFonts w:cs="Times New Roman"/>
          <w:sz w:val="22"/>
        </w:rPr>
      </w:pPr>
    </w:p>
    <w:p w14:paraId="2DD63E98" w14:textId="6344D235" w:rsidR="00607FB3" w:rsidRPr="00A76E94" w:rsidRDefault="000C6B0F" w:rsidP="00607FB3">
      <w:pPr>
        <w:pStyle w:val="NoSpacing"/>
        <w:rPr>
          <w:rFonts w:cs="Times New Roman"/>
          <w:sz w:val="22"/>
        </w:rPr>
      </w:pPr>
      <w:r w:rsidRPr="00CA04B3">
        <w:rPr>
          <w:rFonts w:cs="Times New Roman"/>
          <w:b/>
          <w:bCs/>
          <w:sz w:val="22"/>
        </w:rPr>
        <w:t>Special events</w:t>
      </w:r>
      <w:r w:rsidRPr="00A76E94">
        <w:rPr>
          <w:rFonts w:cs="Times New Roman"/>
          <w:sz w:val="22"/>
        </w:rPr>
        <w:t xml:space="preserve"> at the Symposi</w:t>
      </w:r>
      <w:r w:rsidR="00B9349A" w:rsidRPr="00A76E94">
        <w:rPr>
          <w:rFonts w:cs="Times New Roman"/>
          <w:sz w:val="22"/>
        </w:rPr>
        <w:t>um</w:t>
      </w:r>
      <w:r w:rsidRPr="00A76E94">
        <w:rPr>
          <w:rFonts w:cs="Times New Roman"/>
          <w:sz w:val="22"/>
        </w:rPr>
        <w:t xml:space="preserve"> include</w:t>
      </w:r>
      <w:r w:rsidR="00BF7AD4" w:rsidRPr="00A76E94">
        <w:rPr>
          <w:rFonts w:cs="Times New Roman"/>
          <w:sz w:val="22"/>
        </w:rPr>
        <w:t xml:space="preserve"> mentoring events for Women in Engineering and Young Professionals</w:t>
      </w:r>
      <w:r w:rsidR="00A636D3" w:rsidRPr="00A76E94">
        <w:rPr>
          <w:rFonts w:cs="Times New Roman"/>
          <w:sz w:val="22"/>
        </w:rPr>
        <w:t xml:space="preserve">, </w:t>
      </w:r>
      <w:r w:rsidR="00BF7AD4" w:rsidRPr="00A76E94">
        <w:rPr>
          <w:rFonts w:cs="Times New Roman"/>
          <w:sz w:val="22"/>
        </w:rPr>
        <w:t xml:space="preserve">sponsored by </w:t>
      </w:r>
      <w:r w:rsidR="00A636D3" w:rsidRPr="00A76E94">
        <w:rPr>
          <w:rFonts w:cs="Times New Roman"/>
          <w:sz w:val="22"/>
        </w:rPr>
        <w:t>the IEEE Electron Devices Society and t</w:t>
      </w:r>
      <w:r w:rsidR="00BF7AD4" w:rsidRPr="00A76E94">
        <w:rPr>
          <w:rFonts w:cs="Times New Roman"/>
          <w:sz w:val="22"/>
        </w:rPr>
        <w:t xml:space="preserve">he </w:t>
      </w:r>
      <w:proofErr w:type="gramStart"/>
      <w:r w:rsidR="00BF7AD4" w:rsidRPr="00A76E94">
        <w:rPr>
          <w:rFonts w:cs="Times New Roman"/>
          <w:sz w:val="22"/>
        </w:rPr>
        <w:t>Solid State</w:t>
      </w:r>
      <w:proofErr w:type="gramEnd"/>
      <w:r w:rsidR="00BF7AD4" w:rsidRPr="00A76E94">
        <w:rPr>
          <w:rFonts w:cs="Times New Roman"/>
          <w:sz w:val="22"/>
        </w:rPr>
        <w:t xml:space="preserve"> Circuits Society.</w:t>
      </w:r>
    </w:p>
    <w:p w14:paraId="24EE39E3" w14:textId="622F7C13" w:rsidR="00CE2CE2" w:rsidRPr="00A76E94" w:rsidRDefault="00CE2CE2" w:rsidP="00607FB3">
      <w:pPr>
        <w:pStyle w:val="NoSpacing"/>
        <w:rPr>
          <w:rFonts w:cs="Times New Roman"/>
          <w:sz w:val="22"/>
        </w:rPr>
      </w:pPr>
    </w:p>
    <w:p w14:paraId="52B7D119" w14:textId="025E1082" w:rsidR="00CE2CE2" w:rsidRPr="00A76E94" w:rsidRDefault="00CE2CE2" w:rsidP="00607FB3">
      <w:pPr>
        <w:pStyle w:val="NoSpacing"/>
        <w:rPr>
          <w:rFonts w:cs="Times New Roman"/>
          <w:sz w:val="22"/>
        </w:rPr>
      </w:pPr>
      <w:r w:rsidRPr="00CA04B3">
        <w:rPr>
          <w:rFonts w:eastAsiaTheme="minorEastAsia" w:cs="Times New Roman"/>
          <w:b/>
          <w:bCs/>
          <w:sz w:val="22"/>
        </w:rPr>
        <w:t>Best Student Paper Awards</w:t>
      </w:r>
      <w:r w:rsidRPr="00A76E94">
        <w:rPr>
          <w:rFonts w:eastAsiaTheme="minorEastAsia" w:cs="Times New Roman"/>
          <w:sz w:val="22"/>
        </w:rPr>
        <w:t xml:space="preserve"> for each </w:t>
      </w:r>
      <w:r w:rsidR="008D45F5" w:rsidRPr="00A76E94">
        <w:rPr>
          <w:rFonts w:eastAsiaTheme="minorEastAsia" w:cs="Times New Roman"/>
          <w:sz w:val="22"/>
        </w:rPr>
        <w:t xml:space="preserve">track </w:t>
      </w:r>
      <w:r w:rsidRPr="00A76E94">
        <w:rPr>
          <w:rFonts w:eastAsiaTheme="minorEastAsia" w:cs="Times New Roman"/>
          <w:sz w:val="22"/>
        </w:rPr>
        <w:t>Symposi</w:t>
      </w:r>
      <w:r w:rsidR="008D45F5" w:rsidRPr="00A76E94">
        <w:rPr>
          <w:rFonts w:eastAsiaTheme="minorEastAsia" w:cs="Times New Roman"/>
          <w:sz w:val="22"/>
        </w:rPr>
        <w:t>um</w:t>
      </w:r>
      <w:r w:rsidRPr="00A76E94">
        <w:rPr>
          <w:rFonts w:eastAsiaTheme="minorEastAsia" w:cs="Times New Roman"/>
          <w:sz w:val="22"/>
        </w:rPr>
        <w:t xml:space="preserve"> are chosen based on the quality of the papers and presentations. The recipients will receive a monetary award, travel cost support</w:t>
      </w:r>
      <w:r w:rsidR="00EF6BDC" w:rsidRPr="00A76E94">
        <w:rPr>
          <w:rFonts w:eastAsiaTheme="minorEastAsia" w:cs="Times New Roman"/>
          <w:sz w:val="22"/>
        </w:rPr>
        <w:t>,</w:t>
      </w:r>
      <w:r w:rsidRPr="00A76E94">
        <w:rPr>
          <w:rFonts w:eastAsiaTheme="minorEastAsia" w:cs="Times New Roman"/>
          <w:sz w:val="22"/>
        </w:rPr>
        <w:t xml:space="preserve"> and a certificate. For a paper to be reviewed for this award, the </w:t>
      </w:r>
      <w:r w:rsidR="0020493D" w:rsidRPr="00A76E94">
        <w:rPr>
          <w:rFonts w:eastAsiaTheme="minorEastAsia" w:cs="Times New Roman"/>
          <w:sz w:val="22"/>
        </w:rPr>
        <w:t>lead author and presenter of the paper</w:t>
      </w:r>
      <w:r w:rsidRPr="00A76E94">
        <w:rPr>
          <w:rFonts w:eastAsiaTheme="minorEastAsia" w:cs="Times New Roman"/>
          <w:sz w:val="22"/>
        </w:rPr>
        <w:t xml:space="preserve"> must be enrolled as a full-time student at the time of submission, and must indicate on the web submission form that the paper is a student paper.</w:t>
      </w:r>
    </w:p>
    <w:p w14:paraId="7AC55677" w14:textId="77777777" w:rsidR="00607FB3" w:rsidRPr="00A76E94" w:rsidRDefault="00607FB3" w:rsidP="00607FB3">
      <w:pPr>
        <w:pStyle w:val="NoSpacing"/>
        <w:rPr>
          <w:rFonts w:cs="Times New Roman"/>
          <w:sz w:val="22"/>
        </w:rPr>
      </w:pPr>
    </w:p>
    <w:p w14:paraId="0BB0E4DE" w14:textId="2CEC080A" w:rsidR="00CE2CE2" w:rsidRPr="00A76E94" w:rsidRDefault="00FE0341" w:rsidP="00CE2CE2">
      <w:pPr>
        <w:rPr>
          <w:sz w:val="22"/>
          <w:szCs w:val="22"/>
        </w:rPr>
      </w:pPr>
      <w:r w:rsidRPr="00A76E94">
        <w:rPr>
          <w:sz w:val="22"/>
          <w:szCs w:val="22"/>
        </w:rPr>
        <w:t xml:space="preserve">Further </w:t>
      </w:r>
      <w:r w:rsidR="00EE5E76" w:rsidRPr="00A76E94">
        <w:rPr>
          <w:sz w:val="22"/>
          <w:szCs w:val="22"/>
        </w:rPr>
        <w:t>i</w:t>
      </w:r>
      <w:r w:rsidRPr="00A76E94">
        <w:rPr>
          <w:sz w:val="22"/>
          <w:szCs w:val="22"/>
        </w:rPr>
        <w:t xml:space="preserve">nformation </w:t>
      </w:r>
      <w:r w:rsidR="00EE5E76" w:rsidRPr="00A76E94">
        <w:rPr>
          <w:sz w:val="22"/>
          <w:szCs w:val="22"/>
        </w:rPr>
        <w:t xml:space="preserve">about the </w:t>
      </w:r>
      <w:proofErr w:type="gramStart"/>
      <w:r w:rsidR="00EE5E76" w:rsidRPr="00A76E94">
        <w:rPr>
          <w:sz w:val="22"/>
          <w:szCs w:val="22"/>
        </w:rPr>
        <w:t>Symposium  is</w:t>
      </w:r>
      <w:proofErr w:type="gramEnd"/>
      <w:r w:rsidR="00EE5E76" w:rsidRPr="00A76E94">
        <w:rPr>
          <w:sz w:val="22"/>
          <w:szCs w:val="22"/>
        </w:rPr>
        <w:t xml:space="preserve"> available at: </w:t>
      </w:r>
      <w:hyperlink r:id="rId11" w:history="1">
        <w:r w:rsidR="00DE457C" w:rsidRPr="00A76E94">
          <w:rPr>
            <w:rStyle w:val="Hyperlink"/>
            <w:sz w:val="22"/>
            <w:szCs w:val="22"/>
          </w:rPr>
          <w:t>http://www.vlsisymposium.org</w:t>
        </w:r>
      </w:hyperlink>
      <w:r w:rsidR="00CE2CE2" w:rsidRPr="00A76E94">
        <w:rPr>
          <w:sz w:val="22"/>
          <w:szCs w:val="22"/>
        </w:rPr>
        <w:t>.</w:t>
      </w:r>
    </w:p>
    <w:p w14:paraId="6A86E367" w14:textId="77777777" w:rsidR="00F73D31" w:rsidRDefault="00F73D31"/>
    <w:p w14:paraId="65F9C46F" w14:textId="77777777" w:rsidR="00307DB8" w:rsidRPr="00882012" w:rsidRDefault="00307DB8" w:rsidP="00882012">
      <w:pPr>
        <w:pStyle w:val="Heading1"/>
        <w:kinsoku w:val="0"/>
        <w:overflowPunct w:val="0"/>
        <w:jc w:val="left"/>
        <w:rPr>
          <w:sz w:val="20"/>
          <w:u w:val="none"/>
        </w:rPr>
      </w:pPr>
      <w:r w:rsidRPr="00882012">
        <w:rPr>
          <w:sz w:val="20"/>
          <w:u w:val="none"/>
        </w:rPr>
        <w:t>Sponsoring</w:t>
      </w:r>
      <w:r w:rsidRPr="00882012">
        <w:rPr>
          <w:spacing w:val="1"/>
          <w:sz w:val="20"/>
          <w:u w:val="none"/>
        </w:rPr>
        <w:t xml:space="preserve"> </w:t>
      </w:r>
      <w:r w:rsidRPr="00882012">
        <w:rPr>
          <w:sz w:val="20"/>
          <w:u w:val="none"/>
        </w:rPr>
        <w:t>Organizations</w:t>
      </w:r>
    </w:p>
    <w:p w14:paraId="39F1B3B0" w14:textId="4577B6F7" w:rsidR="00307DB8" w:rsidRPr="00882012" w:rsidRDefault="00307DB8" w:rsidP="00882012">
      <w:pPr>
        <w:pStyle w:val="BodyText"/>
        <w:kinsoku w:val="0"/>
        <w:overflowPunct w:val="0"/>
        <w:spacing w:line="242" w:lineRule="auto"/>
        <w:ind w:right="174" w:firstLine="10"/>
        <w:rPr>
          <w:sz w:val="20"/>
          <w:szCs w:val="20"/>
        </w:rPr>
      </w:pPr>
      <w:r w:rsidRPr="00882012">
        <w:rPr>
          <w:sz w:val="20"/>
          <w:szCs w:val="20"/>
        </w:rPr>
        <w:t xml:space="preserve">The </w:t>
      </w:r>
      <w:r w:rsidR="008A7C7E">
        <w:rPr>
          <w:sz w:val="20"/>
          <w:szCs w:val="20"/>
        </w:rPr>
        <w:t xml:space="preserve">IEEE VLSI </w:t>
      </w:r>
      <w:r w:rsidRPr="00882012">
        <w:rPr>
          <w:sz w:val="20"/>
          <w:szCs w:val="20"/>
        </w:rPr>
        <w:t>Symposium on Technology</w:t>
      </w:r>
      <w:r w:rsidR="00882012" w:rsidRPr="00882012">
        <w:rPr>
          <w:sz w:val="20"/>
          <w:szCs w:val="20"/>
        </w:rPr>
        <w:t xml:space="preserve"> &amp; Circuits</w:t>
      </w:r>
      <w:r w:rsidRPr="00882012">
        <w:rPr>
          <w:sz w:val="20"/>
          <w:szCs w:val="20"/>
        </w:rPr>
        <w:t xml:space="preserve"> is sponsored by the </w:t>
      </w:r>
      <w:proofErr w:type="spellStart"/>
      <w:r w:rsidR="00882012" w:rsidRPr="00882012">
        <w:rPr>
          <w:sz w:val="20"/>
          <w:szCs w:val="20"/>
        </w:rPr>
        <w:t>the</w:t>
      </w:r>
      <w:proofErr w:type="spellEnd"/>
      <w:r w:rsidR="00882012" w:rsidRPr="00882012">
        <w:rPr>
          <w:sz w:val="20"/>
          <w:szCs w:val="20"/>
        </w:rPr>
        <w:t xml:space="preserve"> IEEE</w:t>
      </w:r>
      <w:r w:rsidR="00882012" w:rsidRPr="00882012">
        <w:rPr>
          <w:spacing w:val="-2"/>
          <w:sz w:val="20"/>
          <w:szCs w:val="20"/>
        </w:rPr>
        <w:t xml:space="preserve"> </w:t>
      </w:r>
      <w:r w:rsidR="00882012" w:rsidRPr="00882012">
        <w:rPr>
          <w:sz w:val="20"/>
          <w:szCs w:val="20"/>
        </w:rPr>
        <w:t>Electron</w:t>
      </w:r>
      <w:r w:rsidR="00882012" w:rsidRPr="00882012">
        <w:rPr>
          <w:spacing w:val="-4"/>
          <w:sz w:val="20"/>
          <w:szCs w:val="20"/>
        </w:rPr>
        <w:t xml:space="preserve"> </w:t>
      </w:r>
      <w:r w:rsidR="00882012" w:rsidRPr="00882012">
        <w:rPr>
          <w:sz w:val="20"/>
          <w:szCs w:val="20"/>
        </w:rPr>
        <w:t>Devices Society,</w:t>
      </w:r>
      <w:r w:rsidR="00882012" w:rsidRPr="00882012">
        <w:rPr>
          <w:spacing w:val="3"/>
          <w:sz w:val="20"/>
          <w:szCs w:val="20"/>
        </w:rPr>
        <w:t xml:space="preserve"> </w:t>
      </w:r>
      <w:r w:rsidR="00882012" w:rsidRPr="00882012">
        <w:rPr>
          <w:sz w:val="20"/>
          <w:szCs w:val="20"/>
        </w:rPr>
        <w:t>in</w:t>
      </w:r>
      <w:r w:rsidR="00882012" w:rsidRPr="00882012">
        <w:rPr>
          <w:spacing w:val="-4"/>
          <w:sz w:val="20"/>
          <w:szCs w:val="20"/>
        </w:rPr>
        <w:t xml:space="preserve"> </w:t>
      </w:r>
      <w:r w:rsidR="00882012" w:rsidRPr="00882012">
        <w:rPr>
          <w:sz w:val="20"/>
          <w:szCs w:val="20"/>
        </w:rPr>
        <w:lastRenderedPageBreak/>
        <w:t>cooperation</w:t>
      </w:r>
      <w:r w:rsidR="00882012" w:rsidRPr="00882012">
        <w:rPr>
          <w:spacing w:val="-3"/>
          <w:sz w:val="20"/>
          <w:szCs w:val="20"/>
        </w:rPr>
        <w:t xml:space="preserve"> </w:t>
      </w:r>
      <w:r w:rsidR="00882012" w:rsidRPr="00882012">
        <w:rPr>
          <w:sz w:val="20"/>
          <w:szCs w:val="20"/>
        </w:rPr>
        <w:t>with</w:t>
      </w:r>
      <w:r w:rsidR="00882012" w:rsidRPr="00882012">
        <w:rPr>
          <w:spacing w:val="1"/>
          <w:sz w:val="20"/>
          <w:szCs w:val="20"/>
        </w:rPr>
        <w:t xml:space="preserve"> </w:t>
      </w:r>
      <w:r w:rsidR="00882012" w:rsidRPr="00882012">
        <w:rPr>
          <w:sz w:val="20"/>
          <w:szCs w:val="20"/>
        </w:rPr>
        <w:t>the</w:t>
      </w:r>
      <w:r w:rsidR="00882012" w:rsidRPr="00882012">
        <w:rPr>
          <w:spacing w:val="-5"/>
          <w:sz w:val="20"/>
          <w:szCs w:val="20"/>
        </w:rPr>
        <w:t xml:space="preserve"> </w:t>
      </w:r>
      <w:r w:rsidR="00882012" w:rsidRPr="00882012">
        <w:rPr>
          <w:sz w:val="20"/>
          <w:szCs w:val="20"/>
        </w:rPr>
        <w:t>IEEE</w:t>
      </w:r>
      <w:r w:rsidR="00882012" w:rsidRPr="00882012">
        <w:rPr>
          <w:spacing w:val="-2"/>
          <w:sz w:val="20"/>
          <w:szCs w:val="20"/>
        </w:rPr>
        <w:t xml:space="preserve"> </w:t>
      </w:r>
      <w:r w:rsidR="00882012" w:rsidRPr="00882012">
        <w:rPr>
          <w:sz w:val="20"/>
          <w:szCs w:val="20"/>
        </w:rPr>
        <w:t>Solid</w:t>
      </w:r>
      <w:r w:rsidR="00882012" w:rsidRPr="00882012">
        <w:rPr>
          <w:spacing w:val="6"/>
          <w:sz w:val="20"/>
          <w:szCs w:val="20"/>
        </w:rPr>
        <w:t xml:space="preserve"> </w:t>
      </w:r>
      <w:r w:rsidR="00882012" w:rsidRPr="00882012">
        <w:rPr>
          <w:sz w:val="20"/>
          <w:szCs w:val="20"/>
        </w:rPr>
        <w:t>State Circuits</w:t>
      </w:r>
      <w:r w:rsidR="00882012" w:rsidRPr="00882012">
        <w:rPr>
          <w:spacing w:val="-6"/>
          <w:sz w:val="20"/>
          <w:szCs w:val="20"/>
        </w:rPr>
        <w:t xml:space="preserve"> </w:t>
      </w:r>
      <w:r w:rsidR="00882012" w:rsidRPr="00882012">
        <w:rPr>
          <w:sz w:val="20"/>
          <w:szCs w:val="20"/>
        </w:rPr>
        <w:t xml:space="preserve">Society and </w:t>
      </w:r>
      <w:r w:rsidRPr="00882012">
        <w:rPr>
          <w:sz w:val="20"/>
          <w:szCs w:val="20"/>
        </w:rPr>
        <w:t>Japan Society of Applied Physics</w:t>
      </w:r>
      <w:r w:rsidR="00882012" w:rsidRPr="00882012">
        <w:rPr>
          <w:sz w:val="20"/>
          <w:szCs w:val="20"/>
        </w:rPr>
        <w:t>,</w:t>
      </w:r>
      <w:r w:rsidRPr="00882012">
        <w:rPr>
          <w:sz w:val="20"/>
          <w:szCs w:val="20"/>
        </w:rPr>
        <w:t xml:space="preserve"> </w:t>
      </w:r>
      <w:r w:rsidR="00882012" w:rsidRPr="00882012">
        <w:rPr>
          <w:sz w:val="20"/>
          <w:szCs w:val="20"/>
        </w:rPr>
        <w:t>in cooperation with the Institute of Electronics, Information</w:t>
      </w:r>
      <w:r w:rsidR="00882012" w:rsidRPr="00882012">
        <w:rPr>
          <w:spacing w:val="1"/>
          <w:sz w:val="20"/>
          <w:szCs w:val="20"/>
        </w:rPr>
        <w:t xml:space="preserve"> </w:t>
      </w:r>
      <w:r w:rsidR="00882012" w:rsidRPr="00882012">
        <w:rPr>
          <w:sz w:val="20"/>
          <w:szCs w:val="20"/>
        </w:rPr>
        <w:t>and</w:t>
      </w:r>
      <w:r w:rsidR="00882012" w:rsidRPr="00882012">
        <w:rPr>
          <w:spacing w:val="1"/>
          <w:sz w:val="20"/>
          <w:szCs w:val="20"/>
        </w:rPr>
        <w:t xml:space="preserve"> </w:t>
      </w:r>
      <w:r w:rsidR="00882012" w:rsidRPr="00882012">
        <w:rPr>
          <w:sz w:val="20"/>
          <w:szCs w:val="20"/>
        </w:rPr>
        <w:t>Communication</w:t>
      </w:r>
      <w:r w:rsidR="00882012" w:rsidRPr="00882012">
        <w:rPr>
          <w:spacing w:val="2"/>
          <w:sz w:val="20"/>
          <w:szCs w:val="20"/>
        </w:rPr>
        <w:t xml:space="preserve"> </w:t>
      </w:r>
      <w:r w:rsidR="00882012" w:rsidRPr="00882012">
        <w:rPr>
          <w:sz w:val="20"/>
          <w:szCs w:val="20"/>
        </w:rPr>
        <w:t>Engineers.</w:t>
      </w:r>
    </w:p>
    <w:p w14:paraId="4A30A3AE" w14:textId="77777777" w:rsidR="00307DB8" w:rsidRPr="00882012" w:rsidRDefault="00307DB8" w:rsidP="00882012">
      <w:pPr>
        <w:pStyle w:val="BodyText"/>
        <w:kinsoku w:val="0"/>
        <w:overflowPunct w:val="0"/>
        <w:spacing w:before="2"/>
        <w:rPr>
          <w:sz w:val="20"/>
          <w:szCs w:val="20"/>
        </w:rPr>
      </w:pPr>
    </w:p>
    <w:p w14:paraId="4704361C" w14:textId="5EBBA7FA" w:rsidR="00307DB8" w:rsidRPr="00882012" w:rsidRDefault="00307DB8" w:rsidP="00882012">
      <w:pPr>
        <w:pStyle w:val="Heading1"/>
        <w:kinsoku w:val="0"/>
        <w:overflowPunct w:val="0"/>
        <w:spacing w:before="90"/>
        <w:jc w:val="left"/>
        <w:rPr>
          <w:sz w:val="20"/>
          <w:u w:val="none"/>
        </w:rPr>
      </w:pPr>
      <w:r w:rsidRPr="00882012">
        <w:rPr>
          <w:sz w:val="20"/>
          <w:u w:val="none"/>
        </w:rPr>
        <w:t>Media</w:t>
      </w:r>
      <w:r w:rsidRPr="00882012">
        <w:rPr>
          <w:spacing w:val="1"/>
          <w:sz w:val="20"/>
          <w:u w:val="none"/>
        </w:rPr>
        <w:t xml:space="preserve"> </w:t>
      </w:r>
      <w:r w:rsidRPr="00882012">
        <w:rPr>
          <w:sz w:val="20"/>
          <w:u w:val="none"/>
        </w:rPr>
        <w:t>Contact</w:t>
      </w:r>
      <w:r w:rsidR="00882012" w:rsidRPr="00882012">
        <w:rPr>
          <w:sz w:val="20"/>
          <w:u w:val="none"/>
        </w:rPr>
        <w:t>s</w:t>
      </w:r>
    </w:p>
    <w:p w14:paraId="33CF5353" w14:textId="77777777" w:rsidR="00882012" w:rsidRPr="00882012" w:rsidRDefault="00882012" w:rsidP="00882012">
      <w:pPr>
        <w:pStyle w:val="BodyText"/>
        <w:kinsoku w:val="0"/>
        <w:overflowPunct w:val="0"/>
        <w:rPr>
          <w:sz w:val="20"/>
          <w:szCs w:val="20"/>
        </w:rPr>
      </w:pPr>
      <w:r w:rsidRPr="00882012">
        <w:rPr>
          <w:sz w:val="20"/>
          <w:szCs w:val="20"/>
        </w:rPr>
        <w:t>(North America</w:t>
      </w:r>
      <w:r w:rsidRPr="00882012">
        <w:rPr>
          <w:spacing w:val="-1"/>
          <w:sz w:val="20"/>
          <w:szCs w:val="20"/>
        </w:rPr>
        <w:t xml:space="preserve"> </w:t>
      </w:r>
      <w:r w:rsidRPr="00882012">
        <w:rPr>
          <w:sz w:val="20"/>
          <w:szCs w:val="20"/>
        </w:rPr>
        <w:t>and EU)</w:t>
      </w:r>
    </w:p>
    <w:p w14:paraId="33BC5ABD" w14:textId="77777777" w:rsidR="00882012" w:rsidRPr="00882012" w:rsidRDefault="00882012" w:rsidP="00882012">
      <w:pPr>
        <w:pStyle w:val="BodyText"/>
        <w:kinsoku w:val="0"/>
        <w:overflowPunct w:val="0"/>
        <w:spacing w:before="5" w:line="237" w:lineRule="auto"/>
        <w:ind w:right="2412"/>
        <w:rPr>
          <w:sz w:val="20"/>
          <w:szCs w:val="20"/>
        </w:rPr>
      </w:pPr>
      <w:r w:rsidRPr="00882012">
        <w:rPr>
          <w:sz w:val="20"/>
          <w:szCs w:val="20"/>
        </w:rPr>
        <w:t>BtB Integrated Marketing – Chris Burke, co-Media Relations Director</w:t>
      </w:r>
      <w:r w:rsidRPr="00882012">
        <w:rPr>
          <w:sz w:val="20"/>
          <w:szCs w:val="20"/>
        </w:rPr>
        <w:br/>
      </w:r>
      <w:r w:rsidRPr="00882012">
        <w:rPr>
          <w:spacing w:val="-58"/>
          <w:sz w:val="20"/>
          <w:szCs w:val="20"/>
        </w:rPr>
        <w:t xml:space="preserve"> </w:t>
      </w:r>
      <w:r w:rsidRPr="00882012">
        <w:rPr>
          <w:sz w:val="20"/>
          <w:szCs w:val="20"/>
        </w:rPr>
        <w:t>E-mail:</w:t>
      </w:r>
      <w:r w:rsidRPr="00882012">
        <w:rPr>
          <w:spacing w:val="1"/>
          <w:sz w:val="20"/>
          <w:szCs w:val="20"/>
        </w:rPr>
        <w:t xml:space="preserve"> </w:t>
      </w:r>
      <w:hyperlink r:id="rId12" w:history="1">
        <w:r w:rsidRPr="00882012">
          <w:rPr>
            <w:sz w:val="20"/>
            <w:szCs w:val="20"/>
          </w:rPr>
          <w:t>chris.burke@btbmarketing.com</w:t>
        </w:r>
      </w:hyperlink>
    </w:p>
    <w:p w14:paraId="46F2D457" w14:textId="77777777" w:rsidR="00882012" w:rsidRDefault="00882012" w:rsidP="00882012">
      <w:pPr>
        <w:pStyle w:val="BodyText"/>
        <w:kinsoku w:val="0"/>
        <w:overflowPunct w:val="0"/>
        <w:spacing w:before="3" w:line="275" w:lineRule="exact"/>
        <w:rPr>
          <w:sz w:val="20"/>
          <w:szCs w:val="20"/>
        </w:rPr>
      </w:pPr>
      <w:r w:rsidRPr="00882012">
        <w:rPr>
          <w:sz w:val="20"/>
          <w:szCs w:val="20"/>
        </w:rPr>
        <w:t xml:space="preserve"> </w:t>
      </w:r>
    </w:p>
    <w:p w14:paraId="1DAF23BC" w14:textId="551EFD64" w:rsidR="00307DB8" w:rsidRPr="00FA5256" w:rsidRDefault="00307DB8" w:rsidP="00FA5256">
      <w:pPr>
        <w:pStyle w:val="BodyText"/>
        <w:kinsoku w:val="0"/>
        <w:overflowPunct w:val="0"/>
        <w:spacing w:before="3" w:line="275" w:lineRule="exact"/>
        <w:rPr>
          <w:sz w:val="20"/>
          <w:szCs w:val="20"/>
        </w:rPr>
      </w:pPr>
      <w:r w:rsidRPr="00FA5256">
        <w:rPr>
          <w:sz w:val="20"/>
          <w:szCs w:val="20"/>
        </w:rPr>
        <w:t>(Japan and</w:t>
      </w:r>
      <w:r w:rsidRPr="00FA5256">
        <w:rPr>
          <w:spacing w:val="1"/>
          <w:sz w:val="20"/>
          <w:szCs w:val="20"/>
        </w:rPr>
        <w:t xml:space="preserve"> </w:t>
      </w:r>
      <w:r w:rsidRPr="00FA5256">
        <w:rPr>
          <w:sz w:val="20"/>
          <w:szCs w:val="20"/>
        </w:rPr>
        <w:t>Asia)</w:t>
      </w:r>
      <w:r w:rsidR="00FA5256">
        <w:rPr>
          <w:sz w:val="20"/>
          <w:szCs w:val="20"/>
        </w:rPr>
        <w:br/>
      </w:r>
      <w:r w:rsidRPr="00FA5256">
        <w:rPr>
          <w:sz w:val="20"/>
          <w:szCs w:val="20"/>
        </w:rPr>
        <w:t>Secretariat</w:t>
      </w:r>
      <w:r w:rsidRPr="00FA5256">
        <w:rPr>
          <w:spacing w:val="-1"/>
          <w:sz w:val="20"/>
          <w:szCs w:val="20"/>
        </w:rPr>
        <w:t xml:space="preserve"> </w:t>
      </w:r>
      <w:r w:rsidRPr="00FA5256">
        <w:rPr>
          <w:sz w:val="20"/>
          <w:szCs w:val="20"/>
        </w:rPr>
        <w:t>for</w:t>
      </w:r>
      <w:r w:rsidRPr="00FA5256">
        <w:rPr>
          <w:spacing w:val="-3"/>
          <w:sz w:val="20"/>
          <w:szCs w:val="20"/>
        </w:rPr>
        <w:t xml:space="preserve"> </w:t>
      </w:r>
      <w:r w:rsidRPr="00FA5256">
        <w:rPr>
          <w:sz w:val="20"/>
          <w:szCs w:val="20"/>
        </w:rPr>
        <w:t>VLSI</w:t>
      </w:r>
      <w:r w:rsidRPr="00FA5256">
        <w:rPr>
          <w:spacing w:val="-4"/>
          <w:sz w:val="20"/>
          <w:szCs w:val="20"/>
        </w:rPr>
        <w:t xml:space="preserve"> </w:t>
      </w:r>
      <w:r w:rsidRPr="00FA5256">
        <w:rPr>
          <w:sz w:val="20"/>
          <w:szCs w:val="20"/>
        </w:rPr>
        <w:t>Symposia</w:t>
      </w:r>
      <w:r w:rsidRPr="00FA5256">
        <w:rPr>
          <w:spacing w:val="-1"/>
          <w:sz w:val="20"/>
          <w:szCs w:val="20"/>
        </w:rPr>
        <w:t xml:space="preserve"> </w:t>
      </w:r>
      <w:r w:rsidRPr="00FA5256">
        <w:rPr>
          <w:sz w:val="20"/>
          <w:szCs w:val="20"/>
        </w:rPr>
        <w:t>c/o</w:t>
      </w:r>
      <w:r w:rsidRPr="00FA5256">
        <w:rPr>
          <w:spacing w:val="-1"/>
          <w:sz w:val="20"/>
          <w:szCs w:val="20"/>
        </w:rPr>
        <w:t xml:space="preserve"> </w:t>
      </w:r>
      <w:r w:rsidRPr="00FA5256">
        <w:rPr>
          <w:sz w:val="20"/>
          <w:szCs w:val="20"/>
        </w:rPr>
        <w:t>JTB</w:t>
      </w:r>
      <w:r w:rsidRPr="00FA5256">
        <w:rPr>
          <w:spacing w:val="-2"/>
          <w:sz w:val="20"/>
          <w:szCs w:val="20"/>
        </w:rPr>
        <w:t xml:space="preserve"> </w:t>
      </w:r>
      <w:r w:rsidRPr="00FA5256">
        <w:rPr>
          <w:sz w:val="20"/>
          <w:szCs w:val="20"/>
        </w:rPr>
        <w:t>Communication</w:t>
      </w:r>
      <w:r w:rsidRPr="00FA5256">
        <w:rPr>
          <w:spacing w:val="-1"/>
          <w:sz w:val="20"/>
          <w:szCs w:val="20"/>
        </w:rPr>
        <w:t xml:space="preserve"> </w:t>
      </w:r>
      <w:r w:rsidRPr="00FA5256">
        <w:rPr>
          <w:sz w:val="20"/>
          <w:szCs w:val="20"/>
        </w:rPr>
        <w:t>Design,</w:t>
      </w:r>
      <w:r w:rsidRPr="00FA5256">
        <w:rPr>
          <w:spacing w:val="2"/>
          <w:sz w:val="20"/>
          <w:szCs w:val="20"/>
        </w:rPr>
        <w:t xml:space="preserve"> </w:t>
      </w:r>
      <w:r w:rsidRPr="00FA5256">
        <w:rPr>
          <w:sz w:val="20"/>
          <w:szCs w:val="20"/>
        </w:rPr>
        <w:t>Inc.</w:t>
      </w:r>
    </w:p>
    <w:p w14:paraId="71CB78F0" w14:textId="2BB4D3F9" w:rsidR="00882012" w:rsidRPr="00FA5256" w:rsidRDefault="00307DB8" w:rsidP="00882012">
      <w:pPr>
        <w:pStyle w:val="BodyText"/>
        <w:kinsoku w:val="0"/>
        <w:overflowPunct w:val="0"/>
        <w:spacing w:before="5" w:line="237" w:lineRule="auto"/>
        <w:ind w:right="1789"/>
        <w:rPr>
          <w:sz w:val="20"/>
          <w:szCs w:val="20"/>
        </w:rPr>
      </w:pPr>
      <w:r w:rsidRPr="00FA5256">
        <w:rPr>
          <w:sz w:val="20"/>
          <w:szCs w:val="20"/>
        </w:rPr>
        <w:t>Tokyo, Japan</w:t>
      </w:r>
    </w:p>
    <w:p w14:paraId="62FA98B8" w14:textId="25EB8341" w:rsidR="00307DB8" w:rsidRPr="00FA5256" w:rsidRDefault="00307DB8" w:rsidP="00882012">
      <w:pPr>
        <w:pStyle w:val="BodyText"/>
        <w:kinsoku w:val="0"/>
        <w:overflowPunct w:val="0"/>
        <w:spacing w:before="5" w:line="237" w:lineRule="auto"/>
        <w:ind w:right="1789"/>
        <w:rPr>
          <w:sz w:val="20"/>
          <w:szCs w:val="20"/>
        </w:rPr>
      </w:pPr>
      <w:r w:rsidRPr="00FA5256">
        <w:rPr>
          <w:spacing w:val="-57"/>
          <w:sz w:val="20"/>
          <w:szCs w:val="20"/>
        </w:rPr>
        <w:t xml:space="preserve"> </w:t>
      </w:r>
      <w:r w:rsidRPr="00FA5256">
        <w:rPr>
          <w:sz w:val="20"/>
          <w:szCs w:val="20"/>
        </w:rPr>
        <w:t>E-mail:</w:t>
      </w:r>
      <w:r w:rsidRPr="00FA5256">
        <w:rPr>
          <w:spacing w:val="1"/>
          <w:sz w:val="20"/>
          <w:szCs w:val="20"/>
        </w:rPr>
        <w:t xml:space="preserve"> </w:t>
      </w:r>
      <w:hyperlink r:id="rId13" w:history="1">
        <w:r w:rsidRPr="00FA5256">
          <w:rPr>
            <w:sz w:val="20"/>
            <w:szCs w:val="20"/>
          </w:rPr>
          <w:t>vlsisymp@jtbcom.co.jp</w:t>
        </w:r>
      </w:hyperlink>
    </w:p>
    <w:p w14:paraId="42C1B83D" w14:textId="77777777" w:rsidR="00307DB8" w:rsidRPr="00FA5256" w:rsidRDefault="00307DB8" w:rsidP="00882012">
      <w:pPr>
        <w:pStyle w:val="BodyText"/>
        <w:kinsoku w:val="0"/>
        <w:overflowPunct w:val="0"/>
        <w:spacing w:before="1"/>
        <w:rPr>
          <w:sz w:val="20"/>
          <w:szCs w:val="20"/>
        </w:rPr>
      </w:pPr>
    </w:p>
    <w:p w14:paraId="536F3CA1" w14:textId="1C48D891" w:rsidR="00BF1AC9" w:rsidRDefault="00BF1AC9" w:rsidP="00CE2CE2">
      <w:pPr>
        <w:pStyle w:val="NormalWeb"/>
        <w:spacing w:before="0" w:beforeAutospacing="0" w:after="0" w:afterAutospacing="0"/>
      </w:pPr>
    </w:p>
    <w:sectPr w:rsidR="00BF1AC9" w:rsidSect="001A57BD">
      <w:headerReference w:type="even" r:id="rId14"/>
      <w:head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0B85" w14:textId="77777777" w:rsidR="003A0067" w:rsidRDefault="003A0067">
      <w:r>
        <w:separator/>
      </w:r>
    </w:p>
  </w:endnote>
  <w:endnote w:type="continuationSeparator" w:id="0">
    <w:p w14:paraId="7148351F" w14:textId="77777777" w:rsidR="003A0067" w:rsidRDefault="003A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5DBBD" w14:textId="77777777" w:rsidR="003A0067" w:rsidRDefault="003A0067">
      <w:r>
        <w:separator/>
      </w:r>
    </w:p>
  </w:footnote>
  <w:footnote w:type="continuationSeparator" w:id="0">
    <w:p w14:paraId="6D02A659" w14:textId="77777777" w:rsidR="003A0067" w:rsidRDefault="003A0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B9DC" w14:textId="77777777" w:rsidR="006E7AE0" w:rsidRDefault="006E7A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B1273" w14:textId="77777777" w:rsidR="006E7AE0" w:rsidRDefault="006E7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59EC" w14:textId="4A195D03" w:rsidR="006E7AE0" w:rsidRDefault="006E7A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A9F">
      <w:rPr>
        <w:rStyle w:val="PageNumber"/>
        <w:noProof/>
      </w:rPr>
      <w:t>3</w:t>
    </w:r>
    <w:r>
      <w:rPr>
        <w:rStyle w:val="PageNumber"/>
      </w:rPr>
      <w:fldChar w:fldCharType="end"/>
    </w:r>
  </w:p>
  <w:p w14:paraId="1386950B" w14:textId="77777777" w:rsidR="006E7AE0" w:rsidRDefault="006E7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80411"/>
    <w:multiLevelType w:val="hybridMultilevel"/>
    <w:tmpl w:val="690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E5A5A"/>
    <w:multiLevelType w:val="hybridMultilevel"/>
    <w:tmpl w:val="E104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94F9C"/>
    <w:multiLevelType w:val="hybridMultilevel"/>
    <w:tmpl w:val="AC50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A32B6"/>
    <w:multiLevelType w:val="hybridMultilevel"/>
    <w:tmpl w:val="37F4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D6AF9"/>
    <w:multiLevelType w:val="hybridMultilevel"/>
    <w:tmpl w:val="4DE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64B6A"/>
    <w:multiLevelType w:val="hybridMultilevel"/>
    <w:tmpl w:val="D030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96EFA"/>
    <w:multiLevelType w:val="hybridMultilevel"/>
    <w:tmpl w:val="C834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31"/>
    <w:rsid w:val="00000528"/>
    <w:rsid w:val="000028A8"/>
    <w:rsid w:val="0000779D"/>
    <w:rsid w:val="00014732"/>
    <w:rsid w:val="00022F64"/>
    <w:rsid w:val="000234D5"/>
    <w:rsid w:val="00031062"/>
    <w:rsid w:val="00031D87"/>
    <w:rsid w:val="00032C02"/>
    <w:rsid w:val="00034098"/>
    <w:rsid w:val="0003615A"/>
    <w:rsid w:val="00037226"/>
    <w:rsid w:val="00046018"/>
    <w:rsid w:val="00051906"/>
    <w:rsid w:val="000634D1"/>
    <w:rsid w:val="00064027"/>
    <w:rsid w:val="00066E9A"/>
    <w:rsid w:val="000773D2"/>
    <w:rsid w:val="0007744A"/>
    <w:rsid w:val="00081122"/>
    <w:rsid w:val="0008671F"/>
    <w:rsid w:val="0008684F"/>
    <w:rsid w:val="00096C2B"/>
    <w:rsid w:val="00096CC2"/>
    <w:rsid w:val="000A4B40"/>
    <w:rsid w:val="000A5459"/>
    <w:rsid w:val="000B3E24"/>
    <w:rsid w:val="000B4CD1"/>
    <w:rsid w:val="000C116E"/>
    <w:rsid w:val="000C573D"/>
    <w:rsid w:val="000C6B0F"/>
    <w:rsid w:val="000D074C"/>
    <w:rsid w:val="000D2563"/>
    <w:rsid w:val="000D499E"/>
    <w:rsid w:val="000E22A8"/>
    <w:rsid w:val="000E2998"/>
    <w:rsid w:val="000E2D29"/>
    <w:rsid w:val="000E4577"/>
    <w:rsid w:val="000E7B5D"/>
    <w:rsid w:val="000F2254"/>
    <w:rsid w:val="000F47B0"/>
    <w:rsid w:val="00101CF9"/>
    <w:rsid w:val="00105D12"/>
    <w:rsid w:val="00113002"/>
    <w:rsid w:val="00117230"/>
    <w:rsid w:val="001235BB"/>
    <w:rsid w:val="00125CA0"/>
    <w:rsid w:val="001263C4"/>
    <w:rsid w:val="00130D5F"/>
    <w:rsid w:val="001316BF"/>
    <w:rsid w:val="00132A15"/>
    <w:rsid w:val="00132E1A"/>
    <w:rsid w:val="00141AA9"/>
    <w:rsid w:val="00141B13"/>
    <w:rsid w:val="00144E54"/>
    <w:rsid w:val="00155387"/>
    <w:rsid w:val="00162303"/>
    <w:rsid w:val="001630C5"/>
    <w:rsid w:val="001643C2"/>
    <w:rsid w:val="00165119"/>
    <w:rsid w:val="001670C1"/>
    <w:rsid w:val="001704F3"/>
    <w:rsid w:val="0017185A"/>
    <w:rsid w:val="001744C4"/>
    <w:rsid w:val="001828DA"/>
    <w:rsid w:val="00182975"/>
    <w:rsid w:val="00186A99"/>
    <w:rsid w:val="00196F57"/>
    <w:rsid w:val="001A16A4"/>
    <w:rsid w:val="001A33AA"/>
    <w:rsid w:val="001A57BD"/>
    <w:rsid w:val="001A63BE"/>
    <w:rsid w:val="001B78AD"/>
    <w:rsid w:val="001C46A3"/>
    <w:rsid w:val="001D325D"/>
    <w:rsid w:val="001D7FC8"/>
    <w:rsid w:val="001E73DB"/>
    <w:rsid w:val="001E7CD6"/>
    <w:rsid w:val="001F3D33"/>
    <w:rsid w:val="001F413B"/>
    <w:rsid w:val="001F538C"/>
    <w:rsid w:val="00200E3E"/>
    <w:rsid w:val="00201729"/>
    <w:rsid w:val="0020182A"/>
    <w:rsid w:val="0020493D"/>
    <w:rsid w:val="0020513E"/>
    <w:rsid w:val="00205699"/>
    <w:rsid w:val="00205BD8"/>
    <w:rsid w:val="00210798"/>
    <w:rsid w:val="0021219A"/>
    <w:rsid w:val="002224D7"/>
    <w:rsid w:val="00224D86"/>
    <w:rsid w:val="002270DF"/>
    <w:rsid w:val="00236CD6"/>
    <w:rsid w:val="00236E23"/>
    <w:rsid w:val="00236F02"/>
    <w:rsid w:val="00245D53"/>
    <w:rsid w:val="00246A22"/>
    <w:rsid w:val="002538F6"/>
    <w:rsid w:val="002565C9"/>
    <w:rsid w:val="002569BC"/>
    <w:rsid w:val="00256E9F"/>
    <w:rsid w:val="00263F91"/>
    <w:rsid w:val="0026475C"/>
    <w:rsid w:val="00266D95"/>
    <w:rsid w:val="00271891"/>
    <w:rsid w:val="00273681"/>
    <w:rsid w:val="0027449D"/>
    <w:rsid w:val="00276F7D"/>
    <w:rsid w:val="00280C85"/>
    <w:rsid w:val="002819F4"/>
    <w:rsid w:val="002856E8"/>
    <w:rsid w:val="0028715D"/>
    <w:rsid w:val="00287A85"/>
    <w:rsid w:val="002909A0"/>
    <w:rsid w:val="00294432"/>
    <w:rsid w:val="002944CC"/>
    <w:rsid w:val="00296BD7"/>
    <w:rsid w:val="00296D4F"/>
    <w:rsid w:val="002970DE"/>
    <w:rsid w:val="002A3B2F"/>
    <w:rsid w:val="002C0116"/>
    <w:rsid w:val="002C24A7"/>
    <w:rsid w:val="002C2F7D"/>
    <w:rsid w:val="002C4C85"/>
    <w:rsid w:val="002C54BB"/>
    <w:rsid w:val="002C6D41"/>
    <w:rsid w:val="002D6FB9"/>
    <w:rsid w:val="002E3B01"/>
    <w:rsid w:val="002E50CA"/>
    <w:rsid w:val="002E77E8"/>
    <w:rsid w:val="002F196A"/>
    <w:rsid w:val="002F3320"/>
    <w:rsid w:val="002F4151"/>
    <w:rsid w:val="002F4957"/>
    <w:rsid w:val="002F7B97"/>
    <w:rsid w:val="00303CC9"/>
    <w:rsid w:val="00307DB8"/>
    <w:rsid w:val="0031003D"/>
    <w:rsid w:val="00312A9E"/>
    <w:rsid w:val="003144B4"/>
    <w:rsid w:val="00316BC2"/>
    <w:rsid w:val="00320C4C"/>
    <w:rsid w:val="00321E5F"/>
    <w:rsid w:val="00323993"/>
    <w:rsid w:val="003271C2"/>
    <w:rsid w:val="003334EB"/>
    <w:rsid w:val="00333D1B"/>
    <w:rsid w:val="00333DDC"/>
    <w:rsid w:val="0034087D"/>
    <w:rsid w:val="0034278D"/>
    <w:rsid w:val="00343FD3"/>
    <w:rsid w:val="0034724C"/>
    <w:rsid w:val="00352F75"/>
    <w:rsid w:val="00354E87"/>
    <w:rsid w:val="00356631"/>
    <w:rsid w:val="00357ADA"/>
    <w:rsid w:val="003608DD"/>
    <w:rsid w:val="003640EE"/>
    <w:rsid w:val="003668B9"/>
    <w:rsid w:val="00366B50"/>
    <w:rsid w:val="0036739A"/>
    <w:rsid w:val="0037138D"/>
    <w:rsid w:val="003802AF"/>
    <w:rsid w:val="00381371"/>
    <w:rsid w:val="003841FE"/>
    <w:rsid w:val="00385BFE"/>
    <w:rsid w:val="00386886"/>
    <w:rsid w:val="0038761A"/>
    <w:rsid w:val="003930A3"/>
    <w:rsid w:val="0039470A"/>
    <w:rsid w:val="003A0067"/>
    <w:rsid w:val="003A2250"/>
    <w:rsid w:val="003A3854"/>
    <w:rsid w:val="003A3F3A"/>
    <w:rsid w:val="003A461D"/>
    <w:rsid w:val="003A5DDD"/>
    <w:rsid w:val="003B1DC0"/>
    <w:rsid w:val="003B5CAE"/>
    <w:rsid w:val="003C14A7"/>
    <w:rsid w:val="003C606C"/>
    <w:rsid w:val="003D162F"/>
    <w:rsid w:val="003D3273"/>
    <w:rsid w:val="003D77D9"/>
    <w:rsid w:val="003E4855"/>
    <w:rsid w:val="003E5146"/>
    <w:rsid w:val="003F1848"/>
    <w:rsid w:val="003F5543"/>
    <w:rsid w:val="003F5CF9"/>
    <w:rsid w:val="00404931"/>
    <w:rsid w:val="00406494"/>
    <w:rsid w:val="0041235B"/>
    <w:rsid w:val="00413828"/>
    <w:rsid w:val="00414B4C"/>
    <w:rsid w:val="004153E8"/>
    <w:rsid w:val="0041605A"/>
    <w:rsid w:val="004178FB"/>
    <w:rsid w:val="00420795"/>
    <w:rsid w:val="0043447E"/>
    <w:rsid w:val="00440370"/>
    <w:rsid w:val="00440FAA"/>
    <w:rsid w:val="0044174F"/>
    <w:rsid w:val="00441B75"/>
    <w:rsid w:val="00444832"/>
    <w:rsid w:val="004449D5"/>
    <w:rsid w:val="00453DE5"/>
    <w:rsid w:val="00457926"/>
    <w:rsid w:val="004638BC"/>
    <w:rsid w:val="0047206E"/>
    <w:rsid w:val="00472FD2"/>
    <w:rsid w:val="00474A30"/>
    <w:rsid w:val="004766CE"/>
    <w:rsid w:val="004775D1"/>
    <w:rsid w:val="00481BB0"/>
    <w:rsid w:val="00491873"/>
    <w:rsid w:val="00493047"/>
    <w:rsid w:val="004935C3"/>
    <w:rsid w:val="004A4E38"/>
    <w:rsid w:val="004A6753"/>
    <w:rsid w:val="004A7A7A"/>
    <w:rsid w:val="004B5288"/>
    <w:rsid w:val="004B751A"/>
    <w:rsid w:val="004C6549"/>
    <w:rsid w:val="004D091E"/>
    <w:rsid w:val="004D10F1"/>
    <w:rsid w:val="004D2554"/>
    <w:rsid w:val="004D71B7"/>
    <w:rsid w:val="004D7CD6"/>
    <w:rsid w:val="004E1B0C"/>
    <w:rsid w:val="004E1D59"/>
    <w:rsid w:val="004E564B"/>
    <w:rsid w:val="004E5B20"/>
    <w:rsid w:val="004E7FB5"/>
    <w:rsid w:val="004F1C78"/>
    <w:rsid w:val="004F611E"/>
    <w:rsid w:val="004F7C3E"/>
    <w:rsid w:val="005019B7"/>
    <w:rsid w:val="005023B6"/>
    <w:rsid w:val="00502AB2"/>
    <w:rsid w:val="00511C2C"/>
    <w:rsid w:val="0051485C"/>
    <w:rsid w:val="00514F71"/>
    <w:rsid w:val="005206FE"/>
    <w:rsid w:val="00523D7D"/>
    <w:rsid w:val="0052513A"/>
    <w:rsid w:val="00525A23"/>
    <w:rsid w:val="00526ACD"/>
    <w:rsid w:val="00527A2E"/>
    <w:rsid w:val="005414D5"/>
    <w:rsid w:val="005545B2"/>
    <w:rsid w:val="005569AD"/>
    <w:rsid w:val="005572FA"/>
    <w:rsid w:val="005606C2"/>
    <w:rsid w:val="00562A61"/>
    <w:rsid w:val="0057492E"/>
    <w:rsid w:val="00574A38"/>
    <w:rsid w:val="00586CE2"/>
    <w:rsid w:val="005A610F"/>
    <w:rsid w:val="005B0677"/>
    <w:rsid w:val="005B3832"/>
    <w:rsid w:val="005C014B"/>
    <w:rsid w:val="005C30A4"/>
    <w:rsid w:val="005C3887"/>
    <w:rsid w:val="005C3EA9"/>
    <w:rsid w:val="005C50EB"/>
    <w:rsid w:val="005D1A15"/>
    <w:rsid w:val="005D5CC1"/>
    <w:rsid w:val="005E2102"/>
    <w:rsid w:val="005E679F"/>
    <w:rsid w:val="005F08B5"/>
    <w:rsid w:val="005F4CAA"/>
    <w:rsid w:val="005F51D4"/>
    <w:rsid w:val="005F7141"/>
    <w:rsid w:val="00602687"/>
    <w:rsid w:val="00607838"/>
    <w:rsid w:val="00607FB3"/>
    <w:rsid w:val="00611662"/>
    <w:rsid w:val="0061288F"/>
    <w:rsid w:val="00613842"/>
    <w:rsid w:val="006140C0"/>
    <w:rsid w:val="00621BB3"/>
    <w:rsid w:val="00623A19"/>
    <w:rsid w:val="00623D22"/>
    <w:rsid w:val="00625A46"/>
    <w:rsid w:val="00630DEB"/>
    <w:rsid w:val="00636523"/>
    <w:rsid w:val="006366E6"/>
    <w:rsid w:val="006455D4"/>
    <w:rsid w:val="00665971"/>
    <w:rsid w:val="006700A1"/>
    <w:rsid w:val="006814CA"/>
    <w:rsid w:val="0068475B"/>
    <w:rsid w:val="00686474"/>
    <w:rsid w:val="006902AE"/>
    <w:rsid w:val="00690C43"/>
    <w:rsid w:val="006922A3"/>
    <w:rsid w:val="00693695"/>
    <w:rsid w:val="00696A86"/>
    <w:rsid w:val="006979DB"/>
    <w:rsid w:val="006A4308"/>
    <w:rsid w:val="006A448E"/>
    <w:rsid w:val="006A4758"/>
    <w:rsid w:val="006A6DF6"/>
    <w:rsid w:val="006B08C1"/>
    <w:rsid w:val="006B74D6"/>
    <w:rsid w:val="006C0DB7"/>
    <w:rsid w:val="006C2672"/>
    <w:rsid w:val="006D2BDA"/>
    <w:rsid w:val="006D3404"/>
    <w:rsid w:val="006D57F7"/>
    <w:rsid w:val="006E20B4"/>
    <w:rsid w:val="006E78DF"/>
    <w:rsid w:val="006E7AE0"/>
    <w:rsid w:val="006F628F"/>
    <w:rsid w:val="006F633A"/>
    <w:rsid w:val="007001A0"/>
    <w:rsid w:val="007009E0"/>
    <w:rsid w:val="00703A73"/>
    <w:rsid w:val="00713DCD"/>
    <w:rsid w:val="00717149"/>
    <w:rsid w:val="007172C1"/>
    <w:rsid w:val="0072546C"/>
    <w:rsid w:val="00731816"/>
    <w:rsid w:val="0073483F"/>
    <w:rsid w:val="00737410"/>
    <w:rsid w:val="00742DF8"/>
    <w:rsid w:val="00744901"/>
    <w:rsid w:val="00745B1C"/>
    <w:rsid w:val="00750F81"/>
    <w:rsid w:val="00752BBC"/>
    <w:rsid w:val="00756090"/>
    <w:rsid w:val="0076080F"/>
    <w:rsid w:val="00762189"/>
    <w:rsid w:val="00764652"/>
    <w:rsid w:val="0076569F"/>
    <w:rsid w:val="00770FA6"/>
    <w:rsid w:val="00771F89"/>
    <w:rsid w:val="00772B05"/>
    <w:rsid w:val="00773EBA"/>
    <w:rsid w:val="00773F3C"/>
    <w:rsid w:val="00774995"/>
    <w:rsid w:val="007765B4"/>
    <w:rsid w:val="00781DE7"/>
    <w:rsid w:val="00787996"/>
    <w:rsid w:val="00794BC3"/>
    <w:rsid w:val="007A0B8A"/>
    <w:rsid w:val="007A1266"/>
    <w:rsid w:val="007A386A"/>
    <w:rsid w:val="007A4B94"/>
    <w:rsid w:val="007A4F03"/>
    <w:rsid w:val="007B2F6E"/>
    <w:rsid w:val="007C21BE"/>
    <w:rsid w:val="007C49D7"/>
    <w:rsid w:val="007D27C4"/>
    <w:rsid w:val="007D346F"/>
    <w:rsid w:val="007D36BD"/>
    <w:rsid w:val="007D7B78"/>
    <w:rsid w:val="007E4433"/>
    <w:rsid w:val="007F3795"/>
    <w:rsid w:val="007F5CA2"/>
    <w:rsid w:val="007F74A6"/>
    <w:rsid w:val="007F75CE"/>
    <w:rsid w:val="007F7B25"/>
    <w:rsid w:val="00813E94"/>
    <w:rsid w:val="00816BA3"/>
    <w:rsid w:val="00820258"/>
    <w:rsid w:val="008209E8"/>
    <w:rsid w:val="00821699"/>
    <w:rsid w:val="00821C33"/>
    <w:rsid w:val="00823168"/>
    <w:rsid w:val="008272C6"/>
    <w:rsid w:val="00831CD8"/>
    <w:rsid w:val="00832FAE"/>
    <w:rsid w:val="00833CFB"/>
    <w:rsid w:val="0083673F"/>
    <w:rsid w:val="00843FBD"/>
    <w:rsid w:val="00844CAC"/>
    <w:rsid w:val="00844E79"/>
    <w:rsid w:val="00854325"/>
    <w:rsid w:val="008562C3"/>
    <w:rsid w:val="0086162A"/>
    <w:rsid w:val="00862970"/>
    <w:rsid w:val="00867FD1"/>
    <w:rsid w:val="008702A0"/>
    <w:rsid w:val="008703BC"/>
    <w:rsid w:val="0087434A"/>
    <w:rsid w:val="00882012"/>
    <w:rsid w:val="00885CBB"/>
    <w:rsid w:val="00887327"/>
    <w:rsid w:val="00887874"/>
    <w:rsid w:val="00887CA4"/>
    <w:rsid w:val="00891356"/>
    <w:rsid w:val="00897FF3"/>
    <w:rsid w:val="008A0690"/>
    <w:rsid w:val="008A697C"/>
    <w:rsid w:val="008A7C7E"/>
    <w:rsid w:val="008B11ED"/>
    <w:rsid w:val="008B4C44"/>
    <w:rsid w:val="008B568E"/>
    <w:rsid w:val="008C4314"/>
    <w:rsid w:val="008C59FE"/>
    <w:rsid w:val="008D32E4"/>
    <w:rsid w:val="008D45F5"/>
    <w:rsid w:val="008D4D85"/>
    <w:rsid w:val="008E3E3F"/>
    <w:rsid w:val="008E66DF"/>
    <w:rsid w:val="008F231A"/>
    <w:rsid w:val="008F4CF2"/>
    <w:rsid w:val="00912A7E"/>
    <w:rsid w:val="00923554"/>
    <w:rsid w:val="00924B3B"/>
    <w:rsid w:val="009306D8"/>
    <w:rsid w:val="0093792B"/>
    <w:rsid w:val="00943432"/>
    <w:rsid w:val="009441AA"/>
    <w:rsid w:val="00947ABE"/>
    <w:rsid w:val="0095385C"/>
    <w:rsid w:val="00956185"/>
    <w:rsid w:val="0096065C"/>
    <w:rsid w:val="00960FE8"/>
    <w:rsid w:val="0096190F"/>
    <w:rsid w:val="00970D94"/>
    <w:rsid w:val="00971109"/>
    <w:rsid w:val="00971297"/>
    <w:rsid w:val="00975FA3"/>
    <w:rsid w:val="00982B97"/>
    <w:rsid w:val="00990036"/>
    <w:rsid w:val="00991573"/>
    <w:rsid w:val="009A04F6"/>
    <w:rsid w:val="009A16E8"/>
    <w:rsid w:val="009B027C"/>
    <w:rsid w:val="009B054D"/>
    <w:rsid w:val="009B0B28"/>
    <w:rsid w:val="009B0B71"/>
    <w:rsid w:val="009B0EE7"/>
    <w:rsid w:val="009B3F5E"/>
    <w:rsid w:val="009C1173"/>
    <w:rsid w:val="009C13F3"/>
    <w:rsid w:val="009C61FD"/>
    <w:rsid w:val="009D244C"/>
    <w:rsid w:val="009E156C"/>
    <w:rsid w:val="009E1997"/>
    <w:rsid w:val="009E64C7"/>
    <w:rsid w:val="00A00086"/>
    <w:rsid w:val="00A04A35"/>
    <w:rsid w:val="00A07F22"/>
    <w:rsid w:val="00A10A4A"/>
    <w:rsid w:val="00A1485B"/>
    <w:rsid w:val="00A25063"/>
    <w:rsid w:val="00A31788"/>
    <w:rsid w:val="00A35144"/>
    <w:rsid w:val="00A35E0F"/>
    <w:rsid w:val="00A43F82"/>
    <w:rsid w:val="00A574FF"/>
    <w:rsid w:val="00A636D3"/>
    <w:rsid w:val="00A75F81"/>
    <w:rsid w:val="00A76E94"/>
    <w:rsid w:val="00A83B2D"/>
    <w:rsid w:val="00A845DA"/>
    <w:rsid w:val="00A84E19"/>
    <w:rsid w:val="00A9076C"/>
    <w:rsid w:val="00A95F34"/>
    <w:rsid w:val="00AB12F7"/>
    <w:rsid w:val="00AB2A76"/>
    <w:rsid w:val="00AB3E7E"/>
    <w:rsid w:val="00AB5E35"/>
    <w:rsid w:val="00AC12C9"/>
    <w:rsid w:val="00AC5384"/>
    <w:rsid w:val="00AC7CD7"/>
    <w:rsid w:val="00AD10B0"/>
    <w:rsid w:val="00AD1116"/>
    <w:rsid w:val="00AD1FA5"/>
    <w:rsid w:val="00AD30BE"/>
    <w:rsid w:val="00AE2C4C"/>
    <w:rsid w:val="00AE52D6"/>
    <w:rsid w:val="00AE6559"/>
    <w:rsid w:val="00AF6A9F"/>
    <w:rsid w:val="00B02CFB"/>
    <w:rsid w:val="00B03930"/>
    <w:rsid w:val="00B039BC"/>
    <w:rsid w:val="00B20F20"/>
    <w:rsid w:val="00B2135B"/>
    <w:rsid w:val="00B31C90"/>
    <w:rsid w:val="00B40273"/>
    <w:rsid w:val="00B46AAB"/>
    <w:rsid w:val="00B50F21"/>
    <w:rsid w:val="00B53B40"/>
    <w:rsid w:val="00B53E21"/>
    <w:rsid w:val="00B550A8"/>
    <w:rsid w:val="00B607DE"/>
    <w:rsid w:val="00B60BCC"/>
    <w:rsid w:val="00B629EF"/>
    <w:rsid w:val="00B6415A"/>
    <w:rsid w:val="00B64899"/>
    <w:rsid w:val="00B6545C"/>
    <w:rsid w:val="00B70C86"/>
    <w:rsid w:val="00B71300"/>
    <w:rsid w:val="00B753DC"/>
    <w:rsid w:val="00B7786F"/>
    <w:rsid w:val="00B85638"/>
    <w:rsid w:val="00B90392"/>
    <w:rsid w:val="00B92A4E"/>
    <w:rsid w:val="00B9349A"/>
    <w:rsid w:val="00B93615"/>
    <w:rsid w:val="00B97B7A"/>
    <w:rsid w:val="00BA1A20"/>
    <w:rsid w:val="00BA20EA"/>
    <w:rsid w:val="00BB30E1"/>
    <w:rsid w:val="00BC1C45"/>
    <w:rsid w:val="00BD4740"/>
    <w:rsid w:val="00BE30E3"/>
    <w:rsid w:val="00BE3EB6"/>
    <w:rsid w:val="00BE5AD6"/>
    <w:rsid w:val="00BE78AE"/>
    <w:rsid w:val="00BF1AC9"/>
    <w:rsid w:val="00BF280C"/>
    <w:rsid w:val="00BF5219"/>
    <w:rsid w:val="00BF6FD2"/>
    <w:rsid w:val="00BF787D"/>
    <w:rsid w:val="00BF7AD4"/>
    <w:rsid w:val="00BF7E3C"/>
    <w:rsid w:val="00C009AF"/>
    <w:rsid w:val="00C02186"/>
    <w:rsid w:val="00C025E7"/>
    <w:rsid w:val="00C04B67"/>
    <w:rsid w:val="00C06885"/>
    <w:rsid w:val="00C0736E"/>
    <w:rsid w:val="00C078D3"/>
    <w:rsid w:val="00C13962"/>
    <w:rsid w:val="00C146EE"/>
    <w:rsid w:val="00C22BE2"/>
    <w:rsid w:val="00C24DB3"/>
    <w:rsid w:val="00C253D3"/>
    <w:rsid w:val="00C27F4A"/>
    <w:rsid w:val="00C3495E"/>
    <w:rsid w:val="00C35E05"/>
    <w:rsid w:val="00C42BE1"/>
    <w:rsid w:val="00C4523E"/>
    <w:rsid w:val="00C45241"/>
    <w:rsid w:val="00C470D6"/>
    <w:rsid w:val="00C62AF0"/>
    <w:rsid w:val="00C756D4"/>
    <w:rsid w:val="00C77D97"/>
    <w:rsid w:val="00C817C7"/>
    <w:rsid w:val="00C832DE"/>
    <w:rsid w:val="00C84D2E"/>
    <w:rsid w:val="00C851CA"/>
    <w:rsid w:val="00C91042"/>
    <w:rsid w:val="00CA04B3"/>
    <w:rsid w:val="00CA0CF3"/>
    <w:rsid w:val="00CA1229"/>
    <w:rsid w:val="00CA4B20"/>
    <w:rsid w:val="00CA4C5B"/>
    <w:rsid w:val="00CA6040"/>
    <w:rsid w:val="00CB5D5C"/>
    <w:rsid w:val="00CB7289"/>
    <w:rsid w:val="00CE2CE2"/>
    <w:rsid w:val="00CF1167"/>
    <w:rsid w:val="00CF2C42"/>
    <w:rsid w:val="00CF3E36"/>
    <w:rsid w:val="00D0186A"/>
    <w:rsid w:val="00D06145"/>
    <w:rsid w:val="00D06AD6"/>
    <w:rsid w:val="00D07CB3"/>
    <w:rsid w:val="00D16007"/>
    <w:rsid w:val="00D22A23"/>
    <w:rsid w:val="00D30209"/>
    <w:rsid w:val="00D3276B"/>
    <w:rsid w:val="00D34829"/>
    <w:rsid w:val="00D360C9"/>
    <w:rsid w:val="00D41087"/>
    <w:rsid w:val="00D45755"/>
    <w:rsid w:val="00D55E55"/>
    <w:rsid w:val="00D679AE"/>
    <w:rsid w:val="00D714B7"/>
    <w:rsid w:val="00D72C74"/>
    <w:rsid w:val="00D74101"/>
    <w:rsid w:val="00D7757F"/>
    <w:rsid w:val="00D8445B"/>
    <w:rsid w:val="00D90E2F"/>
    <w:rsid w:val="00D90E37"/>
    <w:rsid w:val="00D90FDE"/>
    <w:rsid w:val="00D92653"/>
    <w:rsid w:val="00DA1A5D"/>
    <w:rsid w:val="00DA1E1F"/>
    <w:rsid w:val="00DA666F"/>
    <w:rsid w:val="00DC117D"/>
    <w:rsid w:val="00DC1CDA"/>
    <w:rsid w:val="00DC2EF1"/>
    <w:rsid w:val="00DD112D"/>
    <w:rsid w:val="00DD5B1E"/>
    <w:rsid w:val="00DE25AA"/>
    <w:rsid w:val="00DE457C"/>
    <w:rsid w:val="00DE58E0"/>
    <w:rsid w:val="00DF21BF"/>
    <w:rsid w:val="00DF351D"/>
    <w:rsid w:val="00E00E7B"/>
    <w:rsid w:val="00E01AED"/>
    <w:rsid w:val="00E02789"/>
    <w:rsid w:val="00E06CC1"/>
    <w:rsid w:val="00E22DBD"/>
    <w:rsid w:val="00E26449"/>
    <w:rsid w:val="00E31770"/>
    <w:rsid w:val="00E37D07"/>
    <w:rsid w:val="00E44347"/>
    <w:rsid w:val="00E44CC5"/>
    <w:rsid w:val="00E450DD"/>
    <w:rsid w:val="00E459CD"/>
    <w:rsid w:val="00E50502"/>
    <w:rsid w:val="00E50A48"/>
    <w:rsid w:val="00E63463"/>
    <w:rsid w:val="00E66047"/>
    <w:rsid w:val="00E72FBD"/>
    <w:rsid w:val="00E75D5A"/>
    <w:rsid w:val="00E800E6"/>
    <w:rsid w:val="00E83C92"/>
    <w:rsid w:val="00E85CD3"/>
    <w:rsid w:val="00E90D2A"/>
    <w:rsid w:val="00E90F81"/>
    <w:rsid w:val="00E92B63"/>
    <w:rsid w:val="00E96692"/>
    <w:rsid w:val="00EA43A7"/>
    <w:rsid w:val="00EA60C6"/>
    <w:rsid w:val="00EB0ADB"/>
    <w:rsid w:val="00EB3891"/>
    <w:rsid w:val="00EB56A4"/>
    <w:rsid w:val="00EC3BC3"/>
    <w:rsid w:val="00EC7368"/>
    <w:rsid w:val="00ED0088"/>
    <w:rsid w:val="00EE0CF6"/>
    <w:rsid w:val="00EE1033"/>
    <w:rsid w:val="00EE21E4"/>
    <w:rsid w:val="00EE27A1"/>
    <w:rsid w:val="00EE4373"/>
    <w:rsid w:val="00EE455E"/>
    <w:rsid w:val="00EE5E76"/>
    <w:rsid w:val="00EE6271"/>
    <w:rsid w:val="00EE64BE"/>
    <w:rsid w:val="00EE717F"/>
    <w:rsid w:val="00EF0C66"/>
    <w:rsid w:val="00EF3C00"/>
    <w:rsid w:val="00EF585B"/>
    <w:rsid w:val="00EF6BDC"/>
    <w:rsid w:val="00F033A0"/>
    <w:rsid w:val="00F037D5"/>
    <w:rsid w:val="00F073DD"/>
    <w:rsid w:val="00F07E71"/>
    <w:rsid w:val="00F10E1F"/>
    <w:rsid w:val="00F13125"/>
    <w:rsid w:val="00F134CE"/>
    <w:rsid w:val="00F139B4"/>
    <w:rsid w:val="00F16CA1"/>
    <w:rsid w:val="00F310E0"/>
    <w:rsid w:val="00F32EBE"/>
    <w:rsid w:val="00F37C89"/>
    <w:rsid w:val="00F42235"/>
    <w:rsid w:val="00F44F81"/>
    <w:rsid w:val="00F50E8B"/>
    <w:rsid w:val="00F54198"/>
    <w:rsid w:val="00F56B29"/>
    <w:rsid w:val="00F644B8"/>
    <w:rsid w:val="00F65A46"/>
    <w:rsid w:val="00F65A6C"/>
    <w:rsid w:val="00F65BD8"/>
    <w:rsid w:val="00F66ADE"/>
    <w:rsid w:val="00F7174F"/>
    <w:rsid w:val="00F725BB"/>
    <w:rsid w:val="00F73672"/>
    <w:rsid w:val="00F73D31"/>
    <w:rsid w:val="00F76671"/>
    <w:rsid w:val="00F7782E"/>
    <w:rsid w:val="00F778BC"/>
    <w:rsid w:val="00F82AD7"/>
    <w:rsid w:val="00F8636B"/>
    <w:rsid w:val="00F901C7"/>
    <w:rsid w:val="00F971DD"/>
    <w:rsid w:val="00F9731E"/>
    <w:rsid w:val="00FA5256"/>
    <w:rsid w:val="00FB36DB"/>
    <w:rsid w:val="00FB5232"/>
    <w:rsid w:val="00FB6B51"/>
    <w:rsid w:val="00FC0BB6"/>
    <w:rsid w:val="00FC11E6"/>
    <w:rsid w:val="00FC1F99"/>
    <w:rsid w:val="00FC3C8B"/>
    <w:rsid w:val="00FD0E9C"/>
    <w:rsid w:val="00FE0341"/>
    <w:rsid w:val="00FE3018"/>
    <w:rsid w:val="00FE3E7D"/>
    <w:rsid w:val="00FF299E"/>
    <w:rsid w:val="00FF3F66"/>
    <w:rsid w:val="00FF421D"/>
    <w:rsid w:val="00FF4405"/>
    <w:rsid w:val="00FF6067"/>
    <w:rsid w:val="00FF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9B487B"/>
  <w15:docId w15:val="{91F6FFFD-20D5-446C-ACA1-A18F039E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92E"/>
    <w:rPr>
      <w:sz w:val="24"/>
    </w:rPr>
  </w:style>
  <w:style w:type="paragraph" w:styleId="Heading1">
    <w:name w:val="heading 1"/>
    <w:basedOn w:val="Normal"/>
    <w:next w:val="Normal"/>
    <w:link w:val="Heading1Char"/>
    <w:uiPriority w:val="99"/>
    <w:qFormat/>
    <w:rsid w:val="0057492E"/>
    <w:pPr>
      <w:keepNext/>
      <w:jc w:val="center"/>
      <w:outlineLvl w:val="0"/>
    </w:pPr>
    <w:rPr>
      <w:b/>
      <w:sz w:val="26"/>
      <w:u w:val="single"/>
    </w:rPr>
  </w:style>
  <w:style w:type="paragraph" w:styleId="Heading3">
    <w:name w:val="heading 3"/>
    <w:basedOn w:val="Normal"/>
    <w:next w:val="Normal"/>
    <w:link w:val="Heading3Char"/>
    <w:unhideWhenUsed/>
    <w:qFormat/>
    <w:locked/>
    <w:rsid w:val="0094343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492E"/>
    <w:rPr>
      <w:rFonts w:ascii="Cambria" w:hAnsi="Cambria" w:cs="Times New Roman"/>
      <w:b/>
      <w:bCs/>
      <w:kern w:val="32"/>
      <w:sz w:val="32"/>
      <w:szCs w:val="32"/>
    </w:rPr>
  </w:style>
  <w:style w:type="paragraph" w:styleId="Header">
    <w:name w:val="header"/>
    <w:basedOn w:val="Normal"/>
    <w:link w:val="HeaderChar"/>
    <w:uiPriority w:val="99"/>
    <w:rsid w:val="0057492E"/>
    <w:pPr>
      <w:tabs>
        <w:tab w:val="center" w:pos="4320"/>
        <w:tab w:val="right" w:pos="8640"/>
      </w:tabs>
    </w:pPr>
  </w:style>
  <w:style w:type="character" w:customStyle="1" w:styleId="HeaderChar">
    <w:name w:val="Header Char"/>
    <w:link w:val="Header"/>
    <w:uiPriority w:val="99"/>
    <w:semiHidden/>
    <w:locked/>
    <w:rsid w:val="0057492E"/>
    <w:rPr>
      <w:rFonts w:cs="Times New Roman"/>
      <w:sz w:val="20"/>
      <w:szCs w:val="20"/>
    </w:rPr>
  </w:style>
  <w:style w:type="character" w:styleId="Hyperlink">
    <w:name w:val="Hyperlink"/>
    <w:uiPriority w:val="99"/>
    <w:rsid w:val="0057492E"/>
    <w:rPr>
      <w:rFonts w:cs="Times New Roman"/>
      <w:color w:val="0000FF"/>
      <w:u w:val="single"/>
    </w:rPr>
  </w:style>
  <w:style w:type="character" w:styleId="PageNumber">
    <w:name w:val="page number"/>
    <w:uiPriority w:val="99"/>
    <w:rsid w:val="0057492E"/>
    <w:rPr>
      <w:rFonts w:cs="Times New Roman"/>
    </w:rPr>
  </w:style>
  <w:style w:type="paragraph" w:styleId="BalloonText">
    <w:name w:val="Balloon Text"/>
    <w:basedOn w:val="Normal"/>
    <w:link w:val="BalloonTextChar"/>
    <w:uiPriority w:val="99"/>
    <w:semiHidden/>
    <w:rsid w:val="0057492E"/>
    <w:rPr>
      <w:rFonts w:ascii="Tahoma" w:hAnsi="Tahoma" w:cs="Tahoma"/>
      <w:sz w:val="16"/>
      <w:szCs w:val="16"/>
    </w:rPr>
  </w:style>
  <w:style w:type="character" w:customStyle="1" w:styleId="BalloonTextChar">
    <w:name w:val="Balloon Text Char"/>
    <w:link w:val="BalloonText"/>
    <w:uiPriority w:val="99"/>
    <w:semiHidden/>
    <w:locked/>
    <w:rsid w:val="0057492E"/>
    <w:rPr>
      <w:rFonts w:cs="Times New Roman"/>
      <w:sz w:val="2"/>
    </w:rPr>
  </w:style>
  <w:style w:type="character" w:styleId="CommentReference">
    <w:name w:val="annotation reference"/>
    <w:uiPriority w:val="99"/>
    <w:rsid w:val="0057492E"/>
    <w:rPr>
      <w:rFonts w:cs="Times New Roman"/>
      <w:sz w:val="18"/>
    </w:rPr>
  </w:style>
  <w:style w:type="paragraph" w:styleId="CommentText">
    <w:name w:val="annotation text"/>
    <w:basedOn w:val="Normal"/>
    <w:link w:val="CommentTextChar"/>
    <w:uiPriority w:val="99"/>
    <w:rsid w:val="0057492E"/>
    <w:rPr>
      <w:szCs w:val="24"/>
    </w:rPr>
  </w:style>
  <w:style w:type="character" w:customStyle="1" w:styleId="CommentTextChar">
    <w:name w:val="Comment Text Char"/>
    <w:link w:val="CommentText"/>
    <w:uiPriority w:val="99"/>
    <w:locked/>
    <w:rsid w:val="0057492E"/>
    <w:rPr>
      <w:rFonts w:cs="Times New Roman"/>
      <w:sz w:val="24"/>
    </w:rPr>
  </w:style>
  <w:style w:type="paragraph" w:styleId="CommentSubject">
    <w:name w:val="annotation subject"/>
    <w:basedOn w:val="CommentText"/>
    <w:next w:val="CommentText"/>
    <w:link w:val="CommentSubjectChar"/>
    <w:uiPriority w:val="99"/>
    <w:rsid w:val="0057492E"/>
    <w:rPr>
      <w:b/>
      <w:bCs/>
    </w:rPr>
  </w:style>
  <w:style w:type="character" w:customStyle="1" w:styleId="CommentSubjectChar">
    <w:name w:val="Comment Subject Char"/>
    <w:link w:val="CommentSubject"/>
    <w:uiPriority w:val="99"/>
    <w:locked/>
    <w:rsid w:val="0057492E"/>
    <w:rPr>
      <w:rFonts w:cs="Times New Roman"/>
      <w:b/>
      <w:sz w:val="24"/>
    </w:rPr>
  </w:style>
  <w:style w:type="character" w:styleId="Emphasis">
    <w:name w:val="Emphasis"/>
    <w:uiPriority w:val="99"/>
    <w:qFormat/>
    <w:rsid w:val="0057492E"/>
    <w:rPr>
      <w:rFonts w:cs="Times New Roman"/>
      <w:i/>
      <w:iCs/>
    </w:rPr>
  </w:style>
  <w:style w:type="paragraph" w:styleId="ListParagraph">
    <w:name w:val="List Paragraph"/>
    <w:basedOn w:val="Normal"/>
    <w:uiPriority w:val="34"/>
    <w:qFormat/>
    <w:rsid w:val="0057492E"/>
    <w:pPr>
      <w:ind w:left="720"/>
      <w:contextualSpacing/>
    </w:pPr>
  </w:style>
  <w:style w:type="paragraph" w:styleId="NoSpacing">
    <w:name w:val="No Spacing"/>
    <w:uiPriority w:val="1"/>
    <w:qFormat/>
    <w:rsid w:val="00742DF8"/>
    <w:rPr>
      <w:rFonts w:eastAsiaTheme="minorHAnsi" w:cstheme="minorBidi"/>
      <w:sz w:val="24"/>
      <w:szCs w:val="22"/>
    </w:rPr>
  </w:style>
  <w:style w:type="paragraph" w:styleId="FootnoteText">
    <w:name w:val="footnote text"/>
    <w:basedOn w:val="Normal"/>
    <w:link w:val="FootnoteTextChar"/>
    <w:uiPriority w:val="99"/>
    <w:unhideWhenUsed/>
    <w:rsid w:val="00742DF8"/>
    <w:rPr>
      <w:sz w:val="20"/>
    </w:rPr>
  </w:style>
  <w:style w:type="character" w:customStyle="1" w:styleId="FootnoteTextChar">
    <w:name w:val="Footnote Text Char"/>
    <w:basedOn w:val="DefaultParagraphFont"/>
    <w:link w:val="FootnoteText"/>
    <w:uiPriority w:val="99"/>
    <w:rsid w:val="00742DF8"/>
  </w:style>
  <w:style w:type="character" w:styleId="FootnoteReference">
    <w:name w:val="footnote reference"/>
    <w:basedOn w:val="DefaultParagraphFont"/>
    <w:uiPriority w:val="99"/>
    <w:semiHidden/>
    <w:unhideWhenUsed/>
    <w:rsid w:val="00742DF8"/>
    <w:rPr>
      <w:vertAlign w:val="superscript"/>
    </w:rPr>
  </w:style>
  <w:style w:type="character" w:styleId="FollowedHyperlink">
    <w:name w:val="FollowedHyperlink"/>
    <w:basedOn w:val="DefaultParagraphFont"/>
    <w:uiPriority w:val="99"/>
    <w:semiHidden/>
    <w:unhideWhenUsed/>
    <w:rsid w:val="00420795"/>
    <w:rPr>
      <w:color w:val="800080" w:themeColor="followedHyperlink"/>
      <w:u w:val="single"/>
    </w:rPr>
  </w:style>
  <w:style w:type="paragraph" w:styleId="PlainText">
    <w:name w:val="Plain Text"/>
    <w:basedOn w:val="Normal"/>
    <w:link w:val="PlainTextChar"/>
    <w:uiPriority w:val="99"/>
    <w:semiHidden/>
    <w:unhideWhenUsed/>
    <w:rsid w:val="00E44347"/>
    <w:rPr>
      <w:rFonts w:ascii="Calibri" w:eastAsia="MS PGothic" w:hAnsi="Calibri" w:cs="MS PGothic"/>
      <w:sz w:val="22"/>
      <w:szCs w:val="22"/>
      <w:lang w:eastAsia="ja-JP"/>
    </w:rPr>
  </w:style>
  <w:style w:type="character" w:customStyle="1" w:styleId="PlainTextChar">
    <w:name w:val="Plain Text Char"/>
    <w:basedOn w:val="DefaultParagraphFont"/>
    <w:link w:val="PlainText"/>
    <w:uiPriority w:val="99"/>
    <w:semiHidden/>
    <w:rsid w:val="00E44347"/>
    <w:rPr>
      <w:rFonts w:ascii="Calibri" w:eastAsia="MS PGothic" w:hAnsi="Calibri" w:cs="MS PGothic"/>
      <w:sz w:val="22"/>
      <w:szCs w:val="22"/>
      <w:lang w:eastAsia="ja-JP"/>
    </w:rPr>
  </w:style>
  <w:style w:type="paragraph" w:styleId="NormalWeb">
    <w:name w:val="Normal (Web)"/>
    <w:basedOn w:val="Normal"/>
    <w:uiPriority w:val="99"/>
    <w:semiHidden/>
    <w:unhideWhenUsed/>
    <w:rsid w:val="001F538C"/>
    <w:pPr>
      <w:spacing w:before="100" w:beforeAutospacing="1" w:after="100" w:afterAutospacing="1"/>
    </w:pPr>
    <w:rPr>
      <w:szCs w:val="24"/>
    </w:rPr>
  </w:style>
  <w:style w:type="paragraph" w:styleId="Footer">
    <w:name w:val="footer"/>
    <w:basedOn w:val="Normal"/>
    <w:link w:val="FooterChar"/>
    <w:uiPriority w:val="99"/>
    <w:semiHidden/>
    <w:unhideWhenUsed/>
    <w:rsid w:val="005572FA"/>
    <w:pPr>
      <w:tabs>
        <w:tab w:val="center" w:pos="4252"/>
        <w:tab w:val="right" w:pos="8504"/>
      </w:tabs>
      <w:snapToGrid w:val="0"/>
    </w:pPr>
  </w:style>
  <w:style w:type="character" w:customStyle="1" w:styleId="FooterChar">
    <w:name w:val="Footer Char"/>
    <w:basedOn w:val="DefaultParagraphFont"/>
    <w:link w:val="Footer"/>
    <w:uiPriority w:val="99"/>
    <w:semiHidden/>
    <w:rsid w:val="005572FA"/>
    <w:rPr>
      <w:sz w:val="24"/>
    </w:rPr>
  </w:style>
  <w:style w:type="paragraph" w:styleId="Revision">
    <w:name w:val="Revision"/>
    <w:hidden/>
    <w:uiPriority w:val="99"/>
    <w:semiHidden/>
    <w:rsid w:val="00EE1033"/>
    <w:rPr>
      <w:sz w:val="24"/>
    </w:rPr>
  </w:style>
  <w:style w:type="character" w:customStyle="1" w:styleId="UnresolvedMention1">
    <w:name w:val="Unresolved Mention1"/>
    <w:basedOn w:val="DefaultParagraphFont"/>
    <w:uiPriority w:val="99"/>
    <w:semiHidden/>
    <w:unhideWhenUsed/>
    <w:rsid w:val="00B60BCC"/>
    <w:rPr>
      <w:color w:val="605E5C"/>
      <w:shd w:val="clear" w:color="auto" w:fill="E1DFDD"/>
    </w:rPr>
  </w:style>
  <w:style w:type="character" w:styleId="UnresolvedMention">
    <w:name w:val="Unresolved Mention"/>
    <w:basedOn w:val="DefaultParagraphFont"/>
    <w:uiPriority w:val="99"/>
    <w:semiHidden/>
    <w:unhideWhenUsed/>
    <w:rsid w:val="00DE457C"/>
    <w:rPr>
      <w:color w:val="605E5C"/>
      <w:shd w:val="clear" w:color="auto" w:fill="E1DFDD"/>
    </w:rPr>
  </w:style>
  <w:style w:type="paragraph" w:customStyle="1" w:styleId="Default">
    <w:name w:val="Default"/>
    <w:rsid w:val="00EC3BC3"/>
    <w:pP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uiPriority w:val="1"/>
    <w:qFormat/>
    <w:rsid w:val="00307DB8"/>
    <w:pPr>
      <w:widowControl w:val="0"/>
      <w:autoSpaceDE w:val="0"/>
      <w:autoSpaceDN w:val="0"/>
      <w:adjustRightInd w:val="0"/>
    </w:pPr>
    <w:rPr>
      <w:szCs w:val="24"/>
    </w:rPr>
  </w:style>
  <w:style w:type="character" w:customStyle="1" w:styleId="BodyTextChar">
    <w:name w:val="Body Text Char"/>
    <w:basedOn w:val="DefaultParagraphFont"/>
    <w:link w:val="BodyText"/>
    <w:uiPriority w:val="1"/>
    <w:rsid w:val="00307DB8"/>
    <w:rPr>
      <w:sz w:val="24"/>
      <w:szCs w:val="24"/>
    </w:rPr>
  </w:style>
  <w:style w:type="character" w:customStyle="1" w:styleId="Heading3Char">
    <w:name w:val="Heading 3 Char"/>
    <w:basedOn w:val="DefaultParagraphFont"/>
    <w:link w:val="Heading3"/>
    <w:rsid w:val="009434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444">
      <w:bodyDiv w:val="1"/>
      <w:marLeft w:val="0"/>
      <w:marRight w:val="0"/>
      <w:marTop w:val="0"/>
      <w:marBottom w:val="0"/>
      <w:divBdr>
        <w:top w:val="none" w:sz="0" w:space="0" w:color="auto"/>
        <w:left w:val="none" w:sz="0" w:space="0" w:color="auto"/>
        <w:bottom w:val="none" w:sz="0" w:space="0" w:color="auto"/>
        <w:right w:val="none" w:sz="0" w:space="0" w:color="auto"/>
      </w:divBdr>
    </w:div>
    <w:div w:id="52433472">
      <w:bodyDiv w:val="1"/>
      <w:marLeft w:val="0"/>
      <w:marRight w:val="0"/>
      <w:marTop w:val="0"/>
      <w:marBottom w:val="0"/>
      <w:divBdr>
        <w:top w:val="none" w:sz="0" w:space="0" w:color="auto"/>
        <w:left w:val="none" w:sz="0" w:space="0" w:color="auto"/>
        <w:bottom w:val="none" w:sz="0" w:space="0" w:color="auto"/>
        <w:right w:val="none" w:sz="0" w:space="0" w:color="auto"/>
      </w:divBdr>
    </w:div>
    <w:div w:id="115757078">
      <w:bodyDiv w:val="1"/>
      <w:marLeft w:val="0"/>
      <w:marRight w:val="0"/>
      <w:marTop w:val="0"/>
      <w:marBottom w:val="0"/>
      <w:divBdr>
        <w:top w:val="none" w:sz="0" w:space="0" w:color="auto"/>
        <w:left w:val="none" w:sz="0" w:space="0" w:color="auto"/>
        <w:bottom w:val="none" w:sz="0" w:space="0" w:color="auto"/>
        <w:right w:val="none" w:sz="0" w:space="0" w:color="auto"/>
      </w:divBdr>
      <w:divsChild>
        <w:div w:id="1615550824">
          <w:marLeft w:val="1166"/>
          <w:marRight w:val="0"/>
          <w:marTop w:val="134"/>
          <w:marBottom w:val="0"/>
          <w:divBdr>
            <w:top w:val="none" w:sz="0" w:space="0" w:color="auto"/>
            <w:left w:val="none" w:sz="0" w:space="0" w:color="auto"/>
            <w:bottom w:val="none" w:sz="0" w:space="0" w:color="auto"/>
            <w:right w:val="none" w:sz="0" w:space="0" w:color="auto"/>
          </w:divBdr>
        </w:div>
      </w:divsChild>
    </w:div>
    <w:div w:id="198857473">
      <w:bodyDiv w:val="1"/>
      <w:marLeft w:val="0"/>
      <w:marRight w:val="0"/>
      <w:marTop w:val="0"/>
      <w:marBottom w:val="0"/>
      <w:divBdr>
        <w:top w:val="none" w:sz="0" w:space="0" w:color="auto"/>
        <w:left w:val="none" w:sz="0" w:space="0" w:color="auto"/>
        <w:bottom w:val="none" w:sz="0" w:space="0" w:color="auto"/>
        <w:right w:val="none" w:sz="0" w:space="0" w:color="auto"/>
      </w:divBdr>
    </w:div>
    <w:div w:id="232544559">
      <w:bodyDiv w:val="1"/>
      <w:marLeft w:val="0"/>
      <w:marRight w:val="0"/>
      <w:marTop w:val="0"/>
      <w:marBottom w:val="0"/>
      <w:divBdr>
        <w:top w:val="none" w:sz="0" w:space="0" w:color="auto"/>
        <w:left w:val="none" w:sz="0" w:space="0" w:color="auto"/>
        <w:bottom w:val="none" w:sz="0" w:space="0" w:color="auto"/>
        <w:right w:val="none" w:sz="0" w:space="0" w:color="auto"/>
      </w:divBdr>
    </w:div>
    <w:div w:id="259528839">
      <w:bodyDiv w:val="1"/>
      <w:marLeft w:val="0"/>
      <w:marRight w:val="0"/>
      <w:marTop w:val="0"/>
      <w:marBottom w:val="0"/>
      <w:divBdr>
        <w:top w:val="none" w:sz="0" w:space="0" w:color="auto"/>
        <w:left w:val="none" w:sz="0" w:space="0" w:color="auto"/>
        <w:bottom w:val="none" w:sz="0" w:space="0" w:color="auto"/>
        <w:right w:val="none" w:sz="0" w:space="0" w:color="auto"/>
      </w:divBdr>
    </w:div>
    <w:div w:id="261761413">
      <w:bodyDiv w:val="1"/>
      <w:marLeft w:val="0"/>
      <w:marRight w:val="0"/>
      <w:marTop w:val="0"/>
      <w:marBottom w:val="0"/>
      <w:divBdr>
        <w:top w:val="none" w:sz="0" w:space="0" w:color="auto"/>
        <w:left w:val="none" w:sz="0" w:space="0" w:color="auto"/>
        <w:bottom w:val="none" w:sz="0" w:space="0" w:color="auto"/>
        <w:right w:val="none" w:sz="0" w:space="0" w:color="auto"/>
      </w:divBdr>
    </w:div>
    <w:div w:id="354891855">
      <w:bodyDiv w:val="1"/>
      <w:marLeft w:val="0"/>
      <w:marRight w:val="0"/>
      <w:marTop w:val="0"/>
      <w:marBottom w:val="0"/>
      <w:divBdr>
        <w:top w:val="none" w:sz="0" w:space="0" w:color="auto"/>
        <w:left w:val="none" w:sz="0" w:space="0" w:color="auto"/>
        <w:bottom w:val="none" w:sz="0" w:space="0" w:color="auto"/>
        <w:right w:val="none" w:sz="0" w:space="0" w:color="auto"/>
      </w:divBdr>
    </w:div>
    <w:div w:id="412629543">
      <w:bodyDiv w:val="1"/>
      <w:marLeft w:val="0"/>
      <w:marRight w:val="0"/>
      <w:marTop w:val="0"/>
      <w:marBottom w:val="0"/>
      <w:divBdr>
        <w:top w:val="none" w:sz="0" w:space="0" w:color="auto"/>
        <w:left w:val="none" w:sz="0" w:space="0" w:color="auto"/>
        <w:bottom w:val="none" w:sz="0" w:space="0" w:color="auto"/>
        <w:right w:val="none" w:sz="0" w:space="0" w:color="auto"/>
      </w:divBdr>
    </w:div>
    <w:div w:id="456723165">
      <w:bodyDiv w:val="1"/>
      <w:marLeft w:val="0"/>
      <w:marRight w:val="0"/>
      <w:marTop w:val="0"/>
      <w:marBottom w:val="0"/>
      <w:divBdr>
        <w:top w:val="none" w:sz="0" w:space="0" w:color="auto"/>
        <w:left w:val="none" w:sz="0" w:space="0" w:color="auto"/>
        <w:bottom w:val="none" w:sz="0" w:space="0" w:color="auto"/>
        <w:right w:val="none" w:sz="0" w:space="0" w:color="auto"/>
      </w:divBdr>
    </w:div>
    <w:div w:id="463625321">
      <w:bodyDiv w:val="1"/>
      <w:marLeft w:val="0"/>
      <w:marRight w:val="0"/>
      <w:marTop w:val="0"/>
      <w:marBottom w:val="0"/>
      <w:divBdr>
        <w:top w:val="none" w:sz="0" w:space="0" w:color="auto"/>
        <w:left w:val="none" w:sz="0" w:space="0" w:color="auto"/>
        <w:bottom w:val="none" w:sz="0" w:space="0" w:color="auto"/>
        <w:right w:val="none" w:sz="0" w:space="0" w:color="auto"/>
      </w:divBdr>
    </w:div>
    <w:div w:id="494491053">
      <w:bodyDiv w:val="1"/>
      <w:marLeft w:val="0"/>
      <w:marRight w:val="0"/>
      <w:marTop w:val="0"/>
      <w:marBottom w:val="0"/>
      <w:divBdr>
        <w:top w:val="none" w:sz="0" w:space="0" w:color="auto"/>
        <w:left w:val="none" w:sz="0" w:space="0" w:color="auto"/>
        <w:bottom w:val="none" w:sz="0" w:space="0" w:color="auto"/>
        <w:right w:val="none" w:sz="0" w:space="0" w:color="auto"/>
      </w:divBdr>
    </w:div>
    <w:div w:id="505945671">
      <w:bodyDiv w:val="1"/>
      <w:marLeft w:val="0"/>
      <w:marRight w:val="0"/>
      <w:marTop w:val="0"/>
      <w:marBottom w:val="0"/>
      <w:divBdr>
        <w:top w:val="none" w:sz="0" w:space="0" w:color="auto"/>
        <w:left w:val="none" w:sz="0" w:space="0" w:color="auto"/>
        <w:bottom w:val="none" w:sz="0" w:space="0" w:color="auto"/>
        <w:right w:val="none" w:sz="0" w:space="0" w:color="auto"/>
      </w:divBdr>
    </w:div>
    <w:div w:id="510219057">
      <w:bodyDiv w:val="1"/>
      <w:marLeft w:val="0"/>
      <w:marRight w:val="0"/>
      <w:marTop w:val="0"/>
      <w:marBottom w:val="0"/>
      <w:divBdr>
        <w:top w:val="none" w:sz="0" w:space="0" w:color="auto"/>
        <w:left w:val="none" w:sz="0" w:space="0" w:color="auto"/>
        <w:bottom w:val="none" w:sz="0" w:space="0" w:color="auto"/>
        <w:right w:val="none" w:sz="0" w:space="0" w:color="auto"/>
      </w:divBdr>
    </w:div>
    <w:div w:id="677270838">
      <w:bodyDiv w:val="1"/>
      <w:marLeft w:val="0"/>
      <w:marRight w:val="0"/>
      <w:marTop w:val="0"/>
      <w:marBottom w:val="0"/>
      <w:divBdr>
        <w:top w:val="none" w:sz="0" w:space="0" w:color="auto"/>
        <w:left w:val="none" w:sz="0" w:space="0" w:color="auto"/>
        <w:bottom w:val="none" w:sz="0" w:space="0" w:color="auto"/>
        <w:right w:val="none" w:sz="0" w:space="0" w:color="auto"/>
      </w:divBdr>
    </w:div>
    <w:div w:id="694112975">
      <w:bodyDiv w:val="1"/>
      <w:marLeft w:val="0"/>
      <w:marRight w:val="0"/>
      <w:marTop w:val="0"/>
      <w:marBottom w:val="0"/>
      <w:divBdr>
        <w:top w:val="none" w:sz="0" w:space="0" w:color="auto"/>
        <w:left w:val="none" w:sz="0" w:space="0" w:color="auto"/>
        <w:bottom w:val="none" w:sz="0" w:space="0" w:color="auto"/>
        <w:right w:val="none" w:sz="0" w:space="0" w:color="auto"/>
      </w:divBdr>
      <w:divsChild>
        <w:div w:id="1044065671">
          <w:marLeft w:val="1166"/>
          <w:marRight w:val="0"/>
          <w:marTop w:val="134"/>
          <w:marBottom w:val="0"/>
          <w:divBdr>
            <w:top w:val="none" w:sz="0" w:space="0" w:color="auto"/>
            <w:left w:val="none" w:sz="0" w:space="0" w:color="auto"/>
            <w:bottom w:val="none" w:sz="0" w:space="0" w:color="auto"/>
            <w:right w:val="none" w:sz="0" w:space="0" w:color="auto"/>
          </w:divBdr>
        </w:div>
      </w:divsChild>
    </w:div>
    <w:div w:id="716011974">
      <w:bodyDiv w:val="1"/>
      <w:marLeft w:val="0"/>
      <w:marRight w:val="0"/>
      <w:marTop w:val="0"/>
      <w:marBottom w:val="0"/>
      <w:divBdr>
        <w:top w:val="none" w:sz="0" w:space="0" w:color="auto"/>
        <w:left w:val="none" w:sz="0" w:space="0" w:color="auto"/>
        <w:bottom w:val="none" w:sz="0" w:space="0" w:color="auto"/>
        <w:right w:val="none" w:sz="0" w:space="0" w:color="auto"/>
      </w:divBdr>
    </w:div>
    <w:div w:id="805050168">
      <w:bodyDiv w:val="1"/>
      <w:marLeft w:val="0"/>
      <w:marRight w:val="0"/>
      <w:marTop w:val="0"/>
      <w:marBottom w:val="0"/>
      <w:divBdr>
        <w:top w:val="none" w:sz="0" w:space="0" w:color="auto"/>
        <w:left w:val="none" w:sz="0" w:space="0" w:color="auto"/>
        <w:bottom w:val="none" w:sz="0" w:space="0" w:color="auto"/>
        <w:right w:val="none" w:sz="0" w:space="0" w:color="auto"/>
      </w:divBdr>
    </w:div>
    <w:div w:id="808716366">
      <w:bodyDiv w:val="1"/>
      <w:marLeft w:val="0"/>
      <w:marRight w:val="0"/>
      <w:marTop w:val="0"/>
      <w:marBottom w:val="0"/>
      <w:divBdr>
        <w:top w:val="none" w:sz="0" w:space="0" w:color="auto"/>
        <w:left w:val="none" w:sz="0" w:space="0" w:color="auto"/>
        <w:bottom w:val="none" w:sz="0" w:space="0" w:color="auto"/>
        <w:right w:val="none" w:sz="0" w:space="0" w:color="auto"/>
      </w:divBdr>
    </w:div>
    <w:div w:id="906257644">
      <w:bodyDiv w:val="1"/>
      <w:marLeft w:val="0"/>
      <w:marRight w:val="0"/>
      <w:marTop w:val="0"/>
      <w:marBottom w:val="0"/>
      <w:divBdr>
        <w:top w:val="none" w:sz="0" w:space="0" w:color="auto"/>
        <w:left w:val="none" w:sz="0" w:space="0" w:color="auto"/>
        <w:bottom w:val="none" w:sz="0" w:space="0" w:color="auto"/>
        <w:right w:val="none" w:sz="0" w:space="0" w:color="auto"/>
      </w:divBdr>
    </w:div>
    <w:div w:id="950745093">
      <w:bodyDiv w:val="1"/>
      <w:marLeft w:val="0"/>
      <w:marRight w:val="0"/>
      <w:marTop w:val="0"/>
      <w:marBottom w:val="0"/>
      <w:divBdr>
        <w:top w:val="none" w:sz="0" w:space="0" w:color="auto"/>
        <w:left w:val="none" w:sz="0" w:space="0" w:color="auto"/>
        <w:bottom w:val="none" w:sz="0" w:space="0" w:color="auto"/>
        <w:right w:val="none" w:sz="0" w:space="0" w:color="auto"/>
      </w:divBdr>
    </w:div>
    <w:div w:id="960571017">
      <w:bodyDiv w:val="1"/>
      <w:marLeft w:val="0"/>
      <w:marRight w:val="0"/>
      <w:marTop w:val="0"/>
      <w:marBottom w:val="0"/>
      <w:divBdr>
        <w:top w:val="none" w:sz="0" w:space="0" w:color="auto"/>
        <w:left w:val="none" w:sz="0" w:space="0" w:color="auto"/>
        <w:bottom w:val="none" w:sz="0" w:space="0" w:color="auto"/>
        <w:right w:val="none" w:sz="0" w:space="0" w:color="auto"/>
      </w:divBdr>
    </w:div>
    <w:div w:id="974329778">
      <w:bodyDiv w:val="1"/>
      <w:marLeft w:val="0"/>
      <w:marRight w:val="0"/>
      <w:marTop w:val="0"/>
      <w:marBottom w:val="0"/>
      <w:divBdr>
        <w:top w:val="none" w:sz="0" w:space="0" w:color="auto"/>
        <w:left w:val="none" w:sz="0" w:space="0" w:color="auto"/>
        <w:bottom w:val="none" w:sz="0" w:space="0" w:color="auto"/>
        <w:right w:val="none" w:sz="0" w:space="0" w:color="auto"/>
      </w:divBdr>
    </w:div>
    <w:div w:id="979769776">
      <w:bodyDiv w:val="1"/>
      <w:marLeft w:val="0"/>
      <w:marRight w:val="0"/>
      <w:marTop w:val="0"/>
      <w:marBottom w:val="0"/>
      <w:divBdr>
        <w:top w:val="none" w:sz="0" w:space="0" w:color="auto"/>
        <w:left w:val="none" w:sz="0" w:space="0" w:color="auto"/>
        <w:bottom w:val="none" w:sz="0" w:space="0" w:color="auto"/>
        <w:right w:val="none" w:sz="0" w:space="0" w:color="auto"/>
      </w:divBdr>
    </w:div>
    <w:div w:id="983311238">
      <w:bodyDiv w:val="1"/>
      <w:marLeft w:val="0"/>
      <w:marRight w:val="0"/>
      <w:marTop w:val="0"/>
      <w:marBottom w:val="0"/>
      <w:divBdr>
        <w:top w:val="none" w:sz="0" w:space="0" w:color="auto"/>
        <w:left w:val="none" w:sz="0" w:space="0" w:color="auto"/>
        <w:bottom w:val="none" w:sz="0" w:space="0" w:color="auto"/>
        <w:right w:val="none" w:sz="0" w:space="0" w:color="auto"/>
      </w:divBdr>
    </w:div>
    <w:div w:id="987174336">
      <w:bodyDiv w:val="1"/>
      <w:marLeft w:val="0"/>
      <w:marRight w:val="0"/>
      <w:marTop w:val="0"/>
      <w:marBottom w:val="0"/>
      <w:divBdr>
        <w:top w:val="none" w:sz="0" w:space="0" w:color="auto"/>
        <w:left w:val="none" w:sz="0" w:space="0" w:color="auto"/>
        <w:bottom w:val="none" w:sz="0" w:space="0" w:color="auto"/>
        <w:right w:val="none" w:sz="0" w:space="0" w:color="auto"/>
      </w:divBdr>
    </w:div>
    <w:div w:id="1055812636">
      <w:bodyDiv w:val="1"/>
      <w:marLeft w:val="0"/>
      <w:marRight w:val="0"/>
      <w:marTop w:val="0"/>
      <w:marBottom w:val="0"/>
      <w:divBdr>
        <w:top w:val="none" w:sz="0" w:space="0" w:color="auto"/>
        <w:left w:val="none" w:sz="0" w:space="0" w:color="auto"/>
        <w:bottom w:val="none" w:sz="0" w:space="0" w:color="auto"/>
        <w:right w:val="none" w:sz="0" w:space="0" w:color="auto"/>
      </w:divBdr>
    </w:div>
    <w:div w:id="1096901482">
      <w:marLeft w:val="0"/>
      <w:marRight w:val="0"/>
      <w:marTop w:val="0"/>
      <w:marBottom w:val="0"/>
      <w:divBdr>
        <w:top w:val="none" w:sz="0" w:space="0" w:color="auto"/>
        <w:left w:val="none" w:sz="0" w:space="0" w:color="auto"/>
        <w:bottom w:val="none" w:sz="0" w:space="0" w:color="auto"/>
        <w:right w:val="none" w:sz="0" w:space="0" w:color="auto"/>
      </w:divBdr>
      <w:divsChild>
        <w:div w:id="1096901481">
          <w:marLeft w:val="0"/>
          <w:marRight w:val="0"/>
          <w:marTop w:val="0"/>
          <w:marBottom w:val="0"/>
          <w:divBdr>
            <w:top w:val="none" w:sz="0" w:space="0" w:color="auto"/>
            <w:left w:val="none" w:sz="0" w:space="0" w:color="auto"/>
            <w:bottom w:val="none" w:sz="0" w:space="0" w:color="auto"/>
            <w:right w:val="none" w:sz="0" w:space="0" w:color="auto"/>
          </w:divBdr>
        </w:div>
      </w:divsChild>
    </w:div>
    <w:div w:id="1096901483">
      <w:marLeft w:val="0"/>
      <w:marRight w:val="0"/>
      <w:marTop w:val="0"/>
      <w:marBottom w:val="0"/>
      <w:divBdr>
        <w:top w:val="none" w:sz="0" w:space="0" w:color="auto"/>
        <w:left w:val="none" w:sz="0" w:space="0" w:color="auto"/>
        <w:bottom w:val="none" w:sz="0" w:space="0" w:color="auto"/>
        <w:right w:val="none" w:sz="0" w:space="0" w:color="auto"/>
      </w:divBdr>
      <w:divsChild>
        <w:div w:id="1096901509">
          <w:marLeft w:val="0"/>
          <w:marRight w:val="0"/>
          <w:marTop w:val="0"/>
          <w:marBottom w:val="0"/>
          <w:divBdr>
            <w:top w:val="none" w:sz="0" w:space="0" w:color="auto"/>
            <w:left w:val="none" w:sz="0" w:space="0" w:color="auto"/>
            <w:bottom w:val="none" w:sz="0" w:space="0" w:color="auto"/>
            <w:right w:val="none" w:sz="0" w:space="0" w:color="auto"/>
          </w:divBdr>
        </w:div>
      </w:divsChild>
    </w:div>
    <w:div w:id="1096901486">
      <w:marLeft w:val="0"/>
      <w:marRight w:val="0"/>
      <w:marTop w:val="0"/>
      <w:marBottom w:val="0"/>
      <w:divBdr>
        <w:top w:val="none" w:sz="0" w:space="0" w:color="auto"/>
        <w:left w:val="none" w:sz="0" w:space="0" w:color="auto"/>
        <w:bottom w:val="none" w:sz="0" w:space="0" w:color="auto"/>
        <w:right w:val="none" w:sz="0" w:space="0" w:color="auto"/>
      </w:divBdr>
      <w:divsChild>
        <w:div w:id="1096901541">
          <w:marLeft w:val="0"/>
          <w:marRight w:val="0"/>
          <w:marTop w:val="0"/>
          <w:marBottom w:val="0"/>
          <w:divBdr>
            <w:top w:val="none" w:sz="0" w:space="0" w:color="auto"/>
            <w:left w:val="none" w:sz="0" w:space="0" w:color="auto"/>
            <w:bottom w:val="none" w:sz="0" w:space="0" w:color="auto"/>
            <w:right w:val="none" w:sz="0" w:space="0" w:color="auto"/>
          </w:divBdr>
          <w:divsChild>
            <w:div w:id="1096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489">
      <w:marLeft w:val="0"/>
      <w:marRight w:val="0"/>
      <w:marTop w:val="0"/>
      <w:marBottom w:val="0"/>
      <w:divBdr>
        <w:top w:val="none" w:sz="0" w:space="0" w:color="auto"/>
        <w:left w:val="none" w:sz="0" w:space="0" w:color="auto"/>
        <w:bottom w:val="none" w:sz="0" w:space="0" w:color="auto"/>
        <w:right w:val="none" w:sz="0" w:space="0" w:color="auto"/>
      </w:divBdr>
      <w:divsChild>
        <w:div w:id="1096901495">
          <w:marLeft w:val="0"/>
          <w:marRight w:val="0"/>
          <w:marTop w:val="0"/>
          <w:marBottom w:val="0"/>
          <w:divBdr>
            <w:top w:val="none" w:sz="0" w:space="0" w:color="auto"/>
            <w:left w:val="none" w:sz="0" w:space="0" w:color="auto"/>
            <w:bottom w:val="none" w:sz="0" w:space="0" w:color="auto"/>
            <w:right w:val="none" w:sz="0" w:space="0" w:color="auto"/>
          </w:divBdr>
          <w:divsChild>
            <w:div w:id="1096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491">
      <w:marLeft w:val="0"/>
      <w:marRight w:val="0"/>
      <w:marTop w:val="0"/>
      <w:marBottom w:val="0"/>
      <w:divBdr>
        <w:top w:val="none" w:sz="0" w:space="0" w:color="auto"/>
        <w:left w:val="none" w:sz="0" w:space="0" w:color="auto"/>
        <w:bottom w:val="none" w:sz="0" w:space="0" w:color="auto"/>
        <w:right w:val="none" w:sz="0" w:space="0" w:color="auto"/>
      </w:divBdr>
      <w:divsChild>
        <w:div w:id="1096901484">
          <w:marLeft w:val="0"/>
          <w:marRight w:val="0"/>
          <w:marTop w:val="0"/>
          <w:marBottom w:val="0"/>
          <w:divBdr>
            <w:top w:val="none" w:sz="0" w:space="0" w:color="auto"/>
            <w:left w:val="none" w:sz="0" w:space="0" w:color="auto"/>
            <w:bottom w:val="none" w:sz="0" w:space="0" w:color="auto"/>
            <w:right w:val="none" w:sz="0" w:space="0" w:color="auto"/>
          </w:divBdr>
          <w:divsChild>
            <w:div w:id="1096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492">
      <w:marLeft w:val="0"/>
      <w:marRight w:val="0"/>
      <w:marTop w:val="0"/>
      <w:marBottom w:val="0"/>
      <w:divBdr>
        <w:top w:val="none" w:sz="0" w:space="0" w:color="auto"/>
        <w:left w:val="none" w:sz="0" w:space="0" w:color="auto"/>
        <w:bottom w:val="none" w:sz="0" w:space="0" w:color="auto"/>
        <w:right w:val="none" w:sz="0" w:space="0" w:color="auto"/>
      </w:divBdr>
      <w:divsChild>
        <w:div w:id="1096901518">
          <w:marLeft w:val="0"/>
          <w:marRight w:val="0"/>
          <w:marTop w:val="0"/>
          <w:marBottom w:val="0"/>
          <w:divBdr>
            <w:top w:val="none" w:sz="0" w:space="0" w:color="auto"/>
            <w:left w:val="none" w:sz="0" w:space="0" w:color="auto"/>
            <w:bottom w:val="none" w:sz="0" w:space="0" w:color="auto"/>
            <w:right w:val="none" w:sz="0" w:space="0" w:color="auto"/>
          </w:divBdr>
        </w:div>
      </w:divsChild>
    </w:div>
    <w:div w:id="1096901494">
      <w:marLeft w:val="0"/>
      <w:marRight w:val="0"/>
      <w:marTop w:val="0"/>
      <w:marBottom w:val="0"/>
      <w:divBdr>
        <w:top w:val="none" w:sz="0" w:space="0" w:color="auto"/>
        <w:left w:val="none" w:sz="0" w:space="0" w:color="auto"/>
        <w:bottom w:val="none" w:sz="0" w:space="0" w:color="auto"/>
        <w:right w:val="none" w:sz="0" w:space="0" w:color="auto"/>
      </w:divBdr>
      <w:divsChild>
        <w:div w:id="1096901487">
          <w:marLeft w:val="0"/>
          <w:marRight w:val="0"/>
          <w:marTop w:val="0"/>
          <w:marBottom w:val="0"/>
          <w:divBdr>
            <w:top w:val="none" w:sz="0" w:space="0" w:color="auto"/>
            <w:left w:val="none" w:sz="0" w:space="0" w:color="auto"/>
            <w:bottom w:val="none" w:sz="0" w:space="0" w:color="auto"/>
            <w:right w:val="none" w:sz="0" w:space="0" w:color="auto"/>
          </w:divBdr>
          <w:divsChild>
            <w:div w:id="10969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499">
      <w:marLeft w:val="0"/>
      <w:marRight w:val="0"/>
      <w:marTop w:val="0"/>
      <w:marBottom w:val="0"/>
      <w:divBdr>
        <w:top w:val="none" w:sz="0" w:space="0" w:color="auto"/>
        <w:left w:val="none" w:sz="0" w:space="0" w:color="auto"/>
        <w:bottom w:val="none" w:sz="0" w:space="0" w:color="auto"/>
        <w:right w:val="none" w:sz="0" w:space="0" w:color="auto"/>
      </w:divBdr>
      <w:divsChild>
        <w:div w:id="1096901524">
          <w:marLeft w:val="0"/>
          <w:marRight w:val="0"/>
          <w:marTop w:val="0"/>
          <w:marBottom w:val="0"/>
          <w:divBdr>
            <w:top w:val="none" w:sz="0" w:space="0" w:color="auto"/>
            <w:left w:val="none" w:sz="0" w:space="0" w:color="auto"/>
            <w:bottom w:val="none" w:sz="0" w:space="0" w:color="auto"/>
            <w:right w:val="none" w:sz="0" w:space="0" w:color="auto"/>
          </w:divBdr>
        </w:div>
      </w:divsChild>
    </w:div>
    <w:div w:id="1096901502">
      <w:marLeft w:val="0"/>
      <w:marRight w:val="0"/>
      <w:marTop w:val="0"/>
      <w:marBottom w:val="0"/>
      <w:divBdr>
        <w:top w:val="none" w:sz="0" w:space="0" w:color="auto"/>
        <w:left w:val="none" w:sz="0" w:space="0" w:color="auto"/>
        <w:bottom w:val="none" w:sz="0" w:space="0" w:color="auto"/>
        <w:right w:val="none" w:sz="0" w:space="0" w:color="auto"/>
      </w:divBdr>
      <w:divsChild>
        <w:div w:id="1096901516">
          <w:marLeft w:val="0"/>
          <w:marRight w:val="0"/>
          <w:marTop w:val="0"/>
          <w:marBottom w:val="0"/>
          <w:divBdr>
            <w:top w:val="none" w:sz="0" w:space="0" w:color="auto"/>
            <w:left w:val="none" w:sz="0" w:space="0" w:color="auto"/>
            <w:bottom w:val="none" w:sz="0" w:space="0" w:color="auto"/>
            <w:right w:val="none" w:sz="0" w:space="0" w:color="auto"/>
          </w:divBdr>
        </w:div>
      </w:divsChild>
    </w:div>
    <w:div w:id="1096901505">
      <w:marLeft w:val="0"/>
      <w:marRight w:val="0"/>
      <w:marTop w:val="0"/>
      <w:marBottom w:val="0"/>
      <w:divBdr>
        <w:top w:val="none" w:sz="0" w:space="0" w:color="auto"/>
        <w:left w:val="none" w:sz="0" w:space="0" w:color="auto"/>
        <w:bottom w:val="none" w:sz="0" w:space="0" w:color="auto"/>
        <w:right w:val="none" w:sz="0" w:space="0" w:color="auto"/>
      </w:divBdr>
      <w:divsChild>
        <w:div w:id="1096901507">
          <w:marLeft w:val="0"/>
          <w:marRight w:val="0"/>
          <w:marTop w:val="0"/>
          <w:marBottom w:val="0"/>
          <w:divBdr>
            <w:top w:val="none" w:sz="0" w:space="0" w:color="auto"/>
            <w:left w:val="none" w:sz="0" w:space="0" w:color="auto"/>
            <w:bottom w:val="none" w:sz="0" w:space="0" w:color="auto"/>
            <w:right w:val="none" w:sz="0" w:space="0" w:color="auto"/>
          </w:divBdr>
          <w:divsChild>
            <w:div w:id="10969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06">
      <w:marLeft w:val="0"/>
      <w:marRight w:val="0"/>
      <w:marTop w:val="0"/>
      <w:marBottom w:val="0"/>
      <w:divBdr>
        <w:top w:val="none" w:sz="0" w:space="0" w:color="auto"/>
        <w:left w:val="none" w:sz="0" w:space="0" w:color="auto"/>
        <w:bottom w:val="none" w:sz="0" w:space="0" w:color="auto"/>
        <w:right w:val="none" w:sz="0" w:space="0" w:color="auto"/>
      </w:divBdr>
      <w:divsChild>
        <w:div w:id="1096901513">
          <w:marLeft w:val="0"/>
          <w:marRight w:val="0"/>
          <w:marTop w:val="0"/>
          <w:marBottom w:val="0"/>
          <w:divBdr>
            <w:top w:val="none" w:sz="0" w:space="0" w:color="auto"/>
            <w:left w:val="none" w:sz="0" w:space="0" w:color="auto"/>
            <w:bottom w:val="none" w:sz="0" w:space="0" w:color="auto"/>
            <w:right w:val="none" w:sz="0" w:space="0" w:color="auto"/>
          </w:divBdr>
          <w:divsChild>
            <w:div w:id="1096901490">
              <w:marLeft w:val="0"/>
              <w:marRight w:val="0"/>
              <w:marTop w:val="0"/>
              <w:marBottom w:val="0"/>
              <w:divBdr>
                <w:top w:val="none" w:sz="0" w:space="0" w:color="auto"/>
                <w:left w:val="none" w:sz="0" w:space="0" w:color="auto"/>
                <w:bottom w:val="none" w:sz="0" w:space="0" w:color="auto"/>
                <w:right w:val="none" w:sz="0" w:space="0" w:color="auto"/>
              </w:divBdr>
            </w:div>
            <w:div w:id="1096901493">
              <w:marLeft w:val="0"/>
              <w:marRight w:val="0"/>
              <w:marTop w:val="0"/>
              <w:marBottom w:val="0"/>
              <w:divBdr>
                <w:top w:val="none" w:sz="0" w:space="0" w:color="auto"/>
                <w:left w:val="none" w:sz="0" w:space="0" w:color="auto"/>
                <w:bottom w:val="none" w:sz="0" w:space="0" w:color="auto"/>
                <w:right w:val="none" w:sz="0" w:space="0" w:color="auto"/>
              </w:divBdr>
            </w:div>
            <w:div w:id="1096901497">
              <w:marLeft w:val="0"/>
              <w:marRight w:val="0"/>
              <w:marTop w:val="0"/>
              <w:marBottom w:val="0"/>
              <w:divBdr>
                <w:top w:val="none" w:sz="0" w:space="0" w:color="auto"/>
                <w:left w:val="none" w:sz="0" w:space="0" w:color="auto"/>
                <w:bottom w:val="none" w:sz="0" w:space="0" w:color="auto"/>
                <w:right w:val="none" w:sz="0" w:space="0" w:color="auto"/>
              </w:divBdr>
            </w:div>
            <w:div w:id="1096901500">
              <w:marLeft w:val="0"/>
              <w:marRight w:val="0"/>
              <w:marTop w:val="0"/>
              <w:marBottom w:val="0"/>
              <w:divBdr>
                <w:top w:val="none" w:sz="0" w:space="0" w:color="auto"/>
                <w:left w:val="none" w:sz="0" w:space="0" w:color="auto"/>
                <w:bottom w:val="none" w:sz="0" w:space="0" w:color="auto"/>
                <w:right w:val="none" w:sz="0" w:space="0" w:color="auto"/>
              </w:divBdr>
            </w:div>
            <w:div w:id="1096901514">
              <w:marLeft w:val="0"/>
              <w:marRight w:val="0"/>
              <w:marTop w:val="0"/>
              <w:marBottom w:val="0"/>
              <w:divBdr>
                <w:top w:val="none" w:sz="0" w:space="0" w:color="auto"/>
                <w:left w:val="none" w:sz="0" w:space="0" w:color="auto"/>
                <w:bottom w:val="none" w:sz="0" w:space="0" w:color="auto"/>
                <w:right w:val="none" w:sz="0" w:space="0" w:color="auto"/>
              </w:divBdr>
            </w:div>
            <w:div w:id="1096901529">
              <w:marLeft w:val="0"/>
              <w:marRight w:val="0"/>
              <w:marTop w:val="0"/>
              <w:marBottom w:val="0"/>
              <w:divBdr>
                <w:top w:val="none" w:sz="0" w:space="0" w:color="auto"/>
                <w:left w:val="none" w:sz="0" w:space="0" w:color="auto"/>
                <w:bottom w:val="none" w:sz="0" w:space="0" w:color="auto"/>
                <w:right w:val="none" w:sz="0" w:space="0" w:color="auto"/>
              </w:divBdr>
            </w:div>
            <w:div w:id="1096901537">
              <w:marLeft w:val="0"/>
              <w:marRight w:val="0"/>
              <w:marTop w:val="0"/>
              <w:marBottom w:val="0"/>
              <w:divBdr>
                <w:top w:val="none" w:sz="0" w:space="0" w:color="auto"/>
                <w:left w:val="none" w:sz="0" w:space="0" w:color="auto"/>
                <w:bottom w:val="none" w:sz="0" w:space="0" w:color="auto"/>
                <w:right w:val="none" w:sz="0" w:space="0" w:color="auto"/>
              </w:divBdr>
            </w:div>
            <w:div w:id="10969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12">
      <w:marLeft w:val="0"/>
      <w:marRight w:val="0"/>
      <w:marTop w:val="0"/>
      <w:marBottom w:val="0"/>
      <w:divBdr>
        <w:top w:val="none" w:sz="0" w:space="0" w:color="auto"/>
        <w:left w:val="none" w:sz="0" w:space="0" w:color="auto"/>
        <w:bottom w:val="none" w:sz="0" w:space="0" w:color="auto"/>
        <w:right w:val="none" w:sz="0" w:space="0" w:color="auto"/>
      </w:divBdr>
      <w:divsChild>
        <w:div w:id="1096901522">
          <w:marLeft w:val="0"/>
          <w:marRight w:val="0"/>
          <w:marTop w:val="0"/>
          <w:marBottom w:val="0"/>
          <w:divBdr>
            <w:top w:val="none" w:sz="0" w:space="0" w:color="auto"/>
            <w:left w:val="none" w:sz="0" w:space="0" w:color="auto"/>
            <w:bottom w:val="none" w:sz="0" w:space="0" w:color="auto"/>
            <w:right w:val="none" w:sz="0" w:space="0" w:color="auto"/>
          </w:divBdr>
        </w:div>
      </w:divsChild>
    </w:div>
    <w:div w:id="1096901520">
      <w:marLeft w:val="0"/>
      <w:marRight w:val="0"/>
      <w:marTop w:val="0"/>
      <w:marBottom w:val="0"/>
      <w:divBdr>
        <w:top w:val="none" w:sz="0" w:space="0" w:color="auto"/>
        <w:left w:val="none" w:sz="0" w:space="0" w:color="auto"/>
        <w:bottom w:val="none" w:sz="0" w:space="0" w:color="auto"/>
        <w:right w:val="none" w:sz="0" w:space="0" w:color="auto"/>
      </w:divBdr>
      <w:divsChild>
        <w:div w:id="1096901498">
          <w:marLeft w:val="0"/>
          <w:marRight w:val="0"/>
          <w:marTop w:val="0"/>
          <w:marBottom w:val="0"/>
          <w:divBdr>
            <w:top w:val="none" w:sz="0" w:space="0" w:color="auto"/>
            <w:left w:val="none" w:sz="0" w:space="0" w:color="auto"/>
            <w:bottom w:val="none" w:sz="0" w:space="0" w:color="auto"/>
            <w:right w:val="none" w:sz="0" w:space="0" w:color="auto"/>
          </w:divBdr>
        </w:div>
      </w:divsChild>
    </w:div>
    <w:div w:id="1096901526">
      <w:marLeft w:val="0"/>
      <w:marRight w:val="0"/>
      <w:marTop w:val="0"/>
      <w:marBottom w:val="0"/>
      <w:divBdr>
        <w:top w:val="none" w:sz="0" w:space="0" w:color="auto"/>
        <w:left w:val="none" w:sz="0" w:space="0" w:color="auto"/>
        <w:bottom w:val="none" w:sz="0" w:space="0" w:color="auto"/>
        <w:right w:val="none" w:sz="0" w:space="0" w:color="auto"/>
      </w:divBdr>
      <w:divsChild>
        <w:div w:id="1096901480">
          <w:marLeft w:val="0"/>
          <w:marRight w:val="0"/>
          <w:marTop w:val="0"/>
          <w:marBottom w:val="0"/>
          <w:divBdr>
            <w:top w:val="none" w:sz="0" w:space="0" w:color="auto"/>
            <w:left w:val="none" w:sz="0" w:space="0" w:color="auto"/>
            <w:bottom w:val="none" w:sz="0" w:space="0" w:color="auto"/>
            <w:right w:val="none" w:sz="0" w:space="0" w:color="auto"/>
          </w:divBdr>
          <w:divsChild>
            <w:div w:id="1096901548">
              <w:marLeft w:val="0"/>
              <w:marRight w:val="0"/>
              <w:marTop w:val="0"/>
              <w:marBottom w:val="0"/>
              <w:divBdr>
                <w:top w:val="none" w:sz="0" w:space="0" w:color="auto"/>
                <w:left w:val="none" w:sz="0" w:space="0" w:color="auto"/>
                <w:bottom w:val="none" w:sz="0" w:space="0" w:color="auto"/>
                <w:right w:val="none" w:sz="0" w:space="0" w:color="auto"/>
              </w:divBdr>
              <w:divsChild>
                <w:div w:id="1096901517">
                  <w:marLeft w:val="0"/>
                  <w:marRight w:val="0"/>
                  <w:marTop w:val="0"/>
                  <w:marBottom w:val="0"/>
                  <w:divBdr>
                    <w:top w:val="none" w:sz="0" w:space="0" w:color="auto"/>
                    <w:left w:val="none" w:sz="0" w:space="0" w:color="auto"/>
                    <w:bottom w:val="none" w:sz="0" w:space="0" w:color="auto"/>
                    <w:right w:val="none" w:sz="0" w:space="0" w:color="auto"/>
                  </w:divBdr>
                  <w:divsChild>
                    <w:div w:id="1096901496">
                      <w:marLeft w:val="0"/>
                      <w:marRight w:val="0"/>
                      <w:marTop w:val="0"/>
                      <w:marBottom w:val="0"/>
                      <w:divBdr>
                        <w:top w:val="none" w:sz="0" w:space="0" w:color="auto"/>
                        <w:left w:val="none" w:sz="0" w:space="0" w:color="auto"/>
                        <w:bottom w:val="none" w:sz="0" w:space="0" w:color="auto"/>
                        <w:right w:val="none" w:sz="0" w:space="0" w:color="auto"/>
                      </w:divBdr>
                    </w:div>
                    <w:div w:id="1096901503">
                      <w:marLeft w:val="0"/>
                      <w:marRight w:val="0"/>
                      <w:marTop w:val="0"/>
                      <w:marBottom w:val="0"/>
                      <w:divBdr>
                        <w:top w:val="none" w:sz="0" w:space="0" w:color="auto"/>
                        <w:left w:val="none" w:sz="0" w:space="0" w:color="auto"/>
                        <w:bottom w:val="none" w:sz="0" w:space="0" w:color="auto"/>
                        <w:right w:val="none" w:sz="0" w:space="0" w:color="auto"/>
                      </w:divBdr>
                    </w:div>
                    <w:div w:id="10969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1528">
      <w:marLeft w:val="0"/>
      <w:marRight w:val="0"/>
      <w:marTop w:val="0"/>
      <w:marBottom w:val="0"/>
      <w:divBdr>
        <w:top w:val="none" w:sz="0" w:space="0" w:color="auto"/>
        <w:left w:val="none" w:sz="0" w:space="0" w:color="auto"/>
        <w:bottom w:val="none" w:sz="0" w:space="0" w:color="auto"/>
        <w:right w:val="none" w:sz="0" w:space="0" w:color="auto"/>
      </w:divBdr>
      <w:divsChild>
        <w:div w:id="1096901535">
          <w:marLeft w:val="0"/>
          <w:marRight w:val="0"/>
          <w:marTop w:val="0"/>
          <w:marBottom w:val="0"/>
          <w:divBdr>
            <w:top w:val="none" w:sz="0" w:space="0" w:color="auto"/>
            <w:left w:val="none" w:sz="0" w:space="0" w:color="auto"/>
            <w:bottom w:val="none" w:sz="0" w:space="0" w:color="auto"/>
            <w:right w:val="none" w:sz="0" w:space="0" w:color="auto"/>
          </w:divBdr>
        </w:div>
      </w:divsChild>
    </w:div>
    <w:div w:id="1096901530">
      <w:marLeft w:val="0"/>
      <w:marRight w:val="0"/>
      <w:marTop w:val="0"/>
      <w:marBottom w:val="0"/>
      <w:divBdr>
        <w:top w:val="none" w:sz="0" w:space="0" w:color="auto"/>
        <w:left w:val="none" w:sz="0" w:space="0" w:color="auto"/>
        <w:bottom w:val="none" w:sz="0" w:space="0" w:color="auto"/>
        <w:right w:val="none" w:sz="0" w:space="0" w:color="auto"/>
      </w:divBdr>
      <w:divsChild>
        <w:div w:id="1096901511">
          <w:marLeft w:val="0"/>
          <w:marRight w:val="0"/>
          <w:marTop w:val="0"/>
          <w:marBottom w:val="0"/>
          <w:divBdr>
            <w:top w:val="none" w:sz="0" w:space="0" w:color="auto"/>
            <w:left w:val="none" w:sz="0" w:space="0" w:color="auto"/>
            <w:bottom w:val="none" w:sz="0" w:space="0" w:color="auto"/>
            <w:right w:val="none" w:sz="0" w:space="0" w:color="auto"/>
          </w:divBdr>
        </w:div>
      </w:divsChild>
    </w:div>
    <w:div w:id="1096901532">
      <w:marLeft w:val="0"/>
      <w:marRight w:val="0"/>
      <w:marTop w:val="0"/>
      <w:marBottom w:val="0"/>
      <w:divBdr>
        <w:top w:val="none" w:sz="0" w:space="0" w:color="auto"/>
        <w:left w:val="none" w:sz="0" w:space="0" w:color="auto"/>
        <w:bottom w:val="none" w:sz="0" w:space="0" w:color="auto"/>
        <w:right w:val="none" w:sz="0" w:space="0" w:color="auto"/>
      </w:divBdr>
      <w:divsChild>
        <w:div w:id="1096901539">
          <w:marLeft w:val="0"/>
          <w:marRight w:val="0"/>
          <w:marTop w:val="0"/>
          <w:marBottom w:val="0"/>
          <w:divBdr>
            <w:top w:val="none" w:sz="0" w:space="0" w:color="auto"/>
            <w:left w:val="none" w:sz="0" w:space="0" w:color="auto"/>
            <w:bottom w:val="none" w:sz="0" w:space="0" w:color="auto"/>
            <w:right w:val="none" w:sz="0" w:space="0" w:color="auto"/>
          </w:divBdr>
          <w:divsChild>
            <w:div w:id="10969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33">
      <w:marLeft w:val="0"/>
      <w:marRight w:val="0"/>
      <w:marTop w:val="0"/>
      <w:marBottom w:val="0"/>
      <w:divBdr>
        <w:top w:val="none" w:sz="0" w:space="0" w:color="auto"/>
        <w:left w:val="none" w:sz="0" w:space="0" w:color="auto"/>
        <w:bottom w:val="none" w:sz="0" w:space="0" w:color="auto"/>
        <w:right w:val="none" w:sz="0" w:space="0" w:color="auto"/>
      </w:divBdr>
      <w:divsChild>
        <w:div w:id="1096901521">
          <w:marLeft w:val="0"/>
          <w:marRight w:val="0"/>
          <w:marTop w:val="0"/>
          <w:marBottom w:val="0"/>
          <w:divBdr>
            <w:top w:val="none" w:sz="0" w:space="0" w:color="auto"/>
            <w:left w:val="none" w:sz="0" w:space="0" w:color="auto"/>
            <w:bottom w:val="none" w:sz="0" w:space="0" w:color="auto"/>
            <w:right w:val="none" w:sz="0" w:space="0" w:color="auto"/>
          </w:divBdr>
        </w:div>
      </w:divsChild>
    </w:div>
    <w:div w:id="1096901536">
      <w:marLeft w:val="0"/>
      <w:marRight w:val="0"/>
      <w:marTop w:val="0"/>
      <w:marBottom w:val="0"/>
      <w:divBdr>
        <w:top w:val="none" w:sz="0" w:space="0" w:color="auto"/>
        <w:left w:val="none" w:sz="0" w:space="0" w:color="auto"/>
        <w:bottom w:val="none" w:sz="0" w:space="0" w:color="auto"/>
        <w:right w:val="none" w:sz="0" w:space="0" w:color="auto"/>
      </w:divBdr>
      <w:divsChild>
        <w:div w:id="1096901531">
          <w:marLeft w:val="0"/>
          <w:marRight w:val="0"/>
          <w:marTop w:val="0"/>
          <w:marBottom w:val="0"/>
          <w:divBdr>
            <w:top w:val="none" w:sz="0" w:space="0" w:color="auto"/>
            <w:left w:val="none" w:sz="0" w:space="0" w:color="auto"/>
            <w:bottom w:val="none" w:sz="0" w:space="0" w:color="auto"/>
            <w:right w:val="none" w:sz="0" w:space="0" w:color="auto"/>
          </w:divBdr>
        </w:div>
      </w:divsChild>
    </w:div>
    <w:div w:id="1096901542">
      <w:marLeft w:val="0"/>
      <w:marRight w:val="0"/>
      <w:marTop w:val="0"/>
      <w:marBottom w:val="0"/>
      <w:divBdr>
        <w:top w:val="none" w:sz="0" w:space="0" w:color="auto"/>
        <w:left w:val="none" w:sz="0" w:space="0" w:color="auto"/>
        <w:bottom w:val="none" w:sz="0" w:space="0" w:color="auto"/>
        <w:right w:val="none" w:sz="0" w:space="0" w:color="auto"/>
      </w:divBdr>
      <w:divsChild>
        <w:div w:id="1096901501">
          <w:marLeft w:val="0"/>
          <w:marRight w:val="0"/>
          <w:marTop w:val="0"/>
          <w:marBottom w:val="0"/>
          <w:divBdr>
            <w:top w:val="none" w:sz="0" w:space="0" w:color="auto"/>
            <w:left w:val="none" w:sz="0" w:space="0" w:color="auto"/>
            <w:bottom w:val="none" w:sz="0" w:space="0" w:color="auto"/>
            <w:right w:val="none" w:sz="0" w:space="0" w:color="auto"/>
          </w:divBdr>
          <w:divsChild>
            <w:div w:id="10969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43">
      <w:marLeft w:val="0"/>
      <w:marRight w:val="0"/>
      <w:marTop w:val="0"/>
      <w:marBottom w:val="0"/>
      <w:divBdr>
        <w:top w:val="none" w:sz="0" w:space="0" w:color="auto"/>
        <w:left w:val="none" w:sz="0" w:space="0" w:color="auto"/>
        <w:bottom w:val="none" w:sz="0" w:space="0" w:color="auto"/>
        <w:right w:val="none" w:sz="0" w:space="0" w:color="auto"/>
      </w:divBdr>
      <w:divsChild>
        <w:div w:id="1096901515">
          <w:marLeft w:val="0"/>
          <w:marRight w:val="0"/>
          <w:marTop w:val="0"/>
          <w:marBottom w:val="0"/>
          <w:divBdr>
            <w:top w:val="none" w:sz="0" w:space="0" w:color="auto"/>
            <w:left w:val="none" w:sz="0" w:space="0" w:color="auto"/>
            <w:bottom w:val="none" w:sz="0" w:space="0" w:color="auto"/>
            <w:right w:val="none" w:sz="0" w:space="0" w:color="auto"/>
          </w:divBdr>
          <w:divsChild>
            <w:div w:id="1096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44">
      <w:marLeft w:val="0"/>
      <w:marRight w:val="0"/>
      <w:marTop w:val="0"/>
      <w:marBottom w:val="0"/>
      <w:divBdr>
        <w:top w:val="none" w:sz="0" w:space="0" w:color="auto"/>
        <w:left w:val="none" w:sz="0" w:space="0" w:color="auto"/>
        <w:bottom w:val="none" w:sz="0" w:space="0" w:color="auto"/>
        <w:right w:val="none" w:sz="0" w:space="0" w:color="auto"/>
      </w:divBdr>
      <w:divsChild>
        <w:div w:id="1096901510">
          <w:marLeft w:val="0"/>
          <w:marRight w:val="0"/>
          <w:marTop w:val="0"/>
          <w:marBottom w:val="0"/>
          <w:divBdr>
            <w:top w:val="none" w:sz="0" w:space="0" w:color="auto"/>
            <w:left w:val="none" w:sz="0" w:space="0" w:color="auto"/>
            <w:bottom w:val="none" w:sz="0" w:space="0" w:color="auto"/>
            <w:right w:val="none" w:sz="0" w:space="0" w:color="auto"/>
          </w:divBdr>
          <w:divsChild>
            <w:div w:id="10969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546">
      <w:marLeft w:val="0"/>
      <w:marRight w:val="0"/>
      <w:marTop w:val="0"/>
      <w:marBottom w:val="0"/>
      <w:divBdr>
        <w:top w:val="none" w:sz="0" w:space="0" w:color="auto"/>
        <w:left w:val="none" w:sz="0" w:space="0" w:color="auto"/>
        <w:bottom w:val="none" w:sz="0" w:space="0" w:color="auto"/>
        <w:right w:val="none" w:sz="0" w:space="0" w:color="auto"/>
      </w:divBdr>
      <w:divsChild>
        <w:div w:id="1096901519">
          <w:marLeft w:val="0"/>
          <w:marRight w:val="0"/>
          <w:marTop w:val="0"/>
          <w:marBottom w:val="0"/>
          <w:divBdr>
            <w:top w:val="none" w:sz="0" w:space="0" w:color="auto"/>
            <w:left w:val="none" w:sz="0" w:space="0" w:color="auto"/>
            <w:bottom w:val="none" w:sz="0" w:space="0" w:color="auto"/>
            <w:right w:val="none" w:sz="0" w:space="0" w:color="auto"/>
          </w:divBdr>
        </w:div>
      </w:divsChild>
    </w:div>
    <w:div w:id="1096901549">
      <w:marLeft w:val="0"/>
      <w:marRight w:val="0"/>
      <w:marTop w:val="0"/>
      <w:marBottom w:val="0"/>
      <w:divBdr>
        <w:top w:val="none" w:sz="0" w:space="0" w:color="auto"/>
        <w:left w:val="none" w:sz="0" w:space="0" w:color="auto"/>
        <w:bottom w:val="none" w:sz="0" w:space="0" w:color="auto"/>
        <w:right w:val="none" w:sz="0" w:space="0" w:color="auto"/>
      </w:divBdr>
      <w:divsChild>
        <w:div w:id="1096901488">
          <w:marLeft w:val="0"/>
          <w:marRight w:val="0"/>
          <w:marTop w:val="0"/>
          <w:marBottom w:val="0"/>
          <w:divBdr>
            <w:top w:val="none" w:sz="0" w:space="0" w:color="auto"/>
            <w:left w:val="none" w:sz="0" w:space="0" w:color="auto"/>
            <w:bottom w:val="none" w:sz="0" w:space="0" w:color="auto"/>
            <w:right w:val="none" w:sz="0" w:space="0" w:color="auto"/>
          </w:divBdr>
        </w:div>
      </w:divsChild>
    </w:div>
    <w:div w:id="1107509179">
      <w:bodyDiv w:val="1"/>
      <w:marLeft w:val="0"/>
      <w:marRight w:val="0"/>
      <w:marTop w:val="0"/>
      <w:marBottom w:val="0"/>
      <w:divBdr>
        <w:top w:val="none" w:sz="0" w:space="0" w:color="auto"/>
        <w:left w:val="none" w:sz="0" w:space="0" w:color="auto"/>
        <w:bottom w:val="none" w:sz="0" w:space="0" w:color="auto"/>
        <w:right w:val="none" w:sz="0" w:space="0" w:color="auto"/>
      </w:divBdr>
    </w:div>
    <w:div w:id="1270434456">
      <w:bodyDiv w:val="1"/>
      <w:marLeft w:val="0"/>
      <w:marRight w:val="0"/>
      <w:marTop w:val="0"/>
      <w:marBottom w:val="0"/>
      <w:divBdr>
        <w:top w:val="none" w:sz="0" w:space="0" w:color="auto"/>
        <w:left w:val="none" w:sz="0" w:space="0" w:color="auto"/>
        <w:bottom w:val="none" w:sz="0" w:space="0" w:color="auto"/>
        <w:right w:val="none" w:sz="0" w:space="0" w:color="auto"/>
      </w:divBdr>
    </w:div>
    <w:div w:id="1289892900">
      <w:bodyDiv w:val="1"/>
      <w:marLeft w:val="0"/>
      <w:marRight w:val="0"/>
      <w:marTop w:val="0"/>
      <w:marBottom w:val="0"/>
      <w:divBdr>
        <w:top w:val="none" w:sz="0" w:space="0" w:color="auto"/>
        <w:left w:val="none" w:sz="0" w:space="0" w:color="auto"/>
        <w:bottom w:val="none" w:sz="0" w:space="0" w:color="auto"/>
        <w:right w:val="none" w:sz="0" w:space="0" w:color="auto"/>
      </w:divBdr>
    </w:div>
    <w:div w:id="1328440518">
      <w:bodyDiv w:val="1"/>
      <w:marLeft w:val="0"/>
      <w:marRight w:val="0"/>
      <w:marTop w:val="0"/>
      <w:marBottom w:val="0"/>
      <w:divBdr>
        <w:top w:val="none" w:sz="0" w:space="0" w:color="auto"/>
        <w:left w:val="none" w:sz="0" w:space="0" w:color="auto"/>
        <w:bottom w:val="none" w:sz="0" w:space="0" w:color="auto"/>
        <w:right w:val="none" w:sz="0" w:space="0" w:color="auto"/>
      </w:divBdr>
    </w:div>
    <w:div w:id="1353606328">
      <w:bodyDiv w:val="1"/>
      <w:marLeft w:val="0"/>
      <w:marRight w:val="0"/>
      <w:marTop w:val="0"/>
      <w:marBottom w:val="0"/>
      <w:divBdr>
        <w:top w:val="none" w:sz="0" w:space="0" w:color="auto"/>
        <w:left w:val="none" w:sz="0" w:space="0" w:color="auto"/>
        <w:bottom w:val="none" w:sz="0" w:space="0" w:color="auto"/>
        <w:right w:val="none" w:sz="0" w:space="0" w:color="auto"/>
      </w:divBdr>
    </w:div>
    <w:div w:id="1362439117">
      <w:bodyDiv w:val="1"/>
      <w:marLeft w:val="0"/>
      <w:marRight w:val="0"/>
      <w:marTop w:val="0"/>
      <w:marBottom w:val="0"/>
      <w:divBdr>
        <w:top w:val="none" w:sz="0" w:space="0" w:color="auto"/>
        <w:left w:val="none" w:sz="0" w:space="0" w:color="auto"/>
        <w:bottom w:val="none" w:sz="0" w:space="0" w:color="auto"/>
        <w:right w:val="none" w:sz="0" w:space="0" w:color="auto"/>
      </w:divBdr>
    </w:div>
    <w:div w:id="1400784552">
      <w:bodyDiv w:val="1"/>
      <w:marLeft w:val="0"/>
      <w:marRight w:val="0"/>
      <w:marTop w:val="0"/>
      <w:marBottom w:val="0"/>
      <w:divBdr>
        <w:top w:val="none" w:sz="0" w:space="0" w:color="auto"/>
        <w:left w:val="none" w:sz="0" w:space="0" w:color="auto"/>
        <w:bottom w:val="none" w:sz="0" w:space="0" w:color="auto"/>
        <w:right w:val="none" w:sz="0" w:space="0" w:color="auto"/>
      </w:divBdr>
    </w:div>
    <w:div w:id="1525482466">
      <w:bodyDiv w:val="1"/>
      <w:marLeft w:val="0"/>
      <w:marRight w:val="0"/>
      <w:marTop w:val="0"/>
      <w:marBottom w:val="0"/>
      <w:divBdr>
        <w:top w:val="none" w:sz="0" w:space="0" w:color="auto"/>
        <w:left w:val="none" w:sz="0" w:space="0" w:color="auto"/>
        <w:bottom w:val="none" w:sz="0" w:space="0" w:color="auto"/>
        <w:right w:val="none" w:sz="0" w:space="0" w:color="auto"/>
      </w:divBdr>
    </w:div>
    <w:div w:id="1613590253">
      <w:bodyDiv w:val="1"/>
      <w:marLeft w:val="0"/>
      <w:marRight w:val="0"/>
      <w:marTop w:val="0"/>
      <w:marBottom w:val="0"/>
      <w:divBdr>
        <w:top w:val="none" w:sz="0" w:space="0" w:color="auto"/>
        <w:left w:val="none" w:sz="0" w:space="0" w:color="auto"/>
        <w:bottom w:val="none" w:sz="0" w:space="0" w:color="auto"/>
        <w:right w:val="none" w:sz="0" w:space="0" w:color="auto"/>
      </w:divBdr>
    </w:div>
    <w:div w:id="1634021645">
      <w:bodyDiv w:val="1"/>
      <w:marLeft w:val="0"/>
      <w:marRight w:val="0"/>
      <w:marTop w:val="0"/>
      <w:marBottom w:val="0"/>
      <w:divBdr>
        <w:top w:val="none" w:sz="0" w:space="0" w:color="auto"/>
        <w:left w:val="none" w:sz="0" w:space="0" w:color="auto"/>
        <w:bottom w:val="none" w:sz="0" w:space="0" w:color="auto"/>
        <w:right w:val="none" w:sz="0" w:space="0" w:color="auto"/>
      </w:divBdr>
    </w:div>
    <w:div w:id="1635210498">
      <w:bodyDiv w:val="1"/>
      <w:marLeft w:val="0"/>
      <w:marRight w:val="0"/>
      <w:marTop w:val="0"/>
      <w:marBottom w:val="0"/>
      <w:divBdr>
        <w:top w:val="none" w:sz="0" w:space="0" w:color="auto"/>
        <w:left w:val="none" w:sz="0" w:space="0" w:color="auto"/>
        <w:bottom w:val="none" w:sz="0" w:space="0" w:color="auto"/>
        <w:right w:val="none" w:sz="0" w:space="0" w:color="auto"/>
      </w:divBdr>
    </w:div>
    <w:div w:id="1644700177">
      <w:bodyDiv w:val="1"/>
      <w:marLeft w:val="0"/>
      <w:marRight w:val="0"/>
      <w:marTop w:val="0"/>
      <w:marBottom w:val="0"/>
      <w:divBdr>
        <w:top w:val="none" w:sz="0" w:space="0" w:color="auto"/>
        <w:left w:val="none" w:sz="0" w:space="0" w:color="auto"/>
        <w:bottom w:val="none" w:sz="0" w:space="0" w:color="auto"/>
        <w:right w:val="none" w:sz="0" w:space="0" w:color="auto"/>
      </w:divBdr>
    </w:div>
    <w:div w:id="1657227002">
      <w:bodyDiv w:val="1"/>
      <w:marLeft w:val="0"/>
      <w:marRight w:val="0"/>
      <w:marTop w:val="0"/>
      <w:marBottom w:val="0"/>
      <w:divBdr>
        <w:top w:val="none" w:sz="0" w:space="0" w:color="auto"/>
        <w:left w:val="none" w:sz="0" w:space="0" w:color="auto"/>
        <w:bottom w:val="none" w:sz="0" w:space="0" w:color="auto"/>
        <w:right w:val="none" w:sz="0" w:space="0" w:color="auto"/>
      </w:divBdr>
    </w:div>
    <w:div w:id="1774786781">
      <w:bodyDiv w:val="1"/>
      <w:marLeft w:val="0"/>
      <w:marRight w:val="0"/>
      <w:marTop w:val="0"/>
      <w:marBottom w:val="0"/>
      <w:divBdr>
        <w:top w:val="none" w:sz="0" w:space="0" w:color="auto"/>
        <w:left w:val="none" w:sz="0" w:space="0" w:color="auto"/>
        <w:bottom w:val="none" w:sz="0" w:space="0" w:color="auto"/>
        <w:right w:val="none" w:sz="0" w:space="0" w:color="auto"/>
      </w:divBdr>
    </w:div>
    <w:div w:id="1784156705">
      <w:bodyDiv w:val="1"/>
      <w:marLeft w:val="0"/>
      <w:marRight w:val="0"/>
      <w:marTop w:val="0"/>
      <w:marBottom w:val="0"/>
      <w:divBdr>
        <w:top w:val="none" w:sz="0" w:space="0" w:color="auto"/>
        <w:left w:val="none" w:sz="0" w:space="0" w:color="auto"/>
        <w:bottom w:val="none" w:sz="0" w:space="0" w:color="auto"/>
        <w:right w:val="none" w:sz="0" w:space="0" w:color="auto"/>
      </w:divBdr>
    </w:div>
    <w:div w:id="1896550217">
      <w:bodyDiv w:val="1"/>
      <w:marLeft w:val="0"/>
      <w:marRight w:val="0"/>
      <w:marTop w:val="0"/>
      <w:marBottom w:val="0"/>
      <w:divBdr>
        <w:top w:val="none" w:sz="0" w:space="0" w:color="auto"/>
        <w:left w:val="none" w:sz="0" w:space="0" w:color="auto"/>
        <w:bottom w:val="none" w:sz="0" w:space="0" w:color="auto"/>
        <w:right w:val="none" w:sz="0" w:space="0" w:color="auto"/>
      </w:divBdr>
    </w:div>
    <w:div w:id="1930116541">
      <w:bodyDiv w:val="1"/>
      <w:marLeft w:val="0"/>
      <w:marRight w:val="0"/>
      <w:marTop w:val="0"/>
      <w:marBottom w:val="0"/>
      <w:divBdr>
        <w:top w:val="none" w:sz="0" w:space="0" w:color="auto"/>
        <w:left w:val="none" w:sz="0" w:space="0" w:color="auto"/>
        <w:bottom w:val="none" w:sz="0" w:space="0" w:color="auto"/>
        <w:right w:val="none" w:sz="0" w:space="0" w:color="auto"/>
      </w:divBdr>
    </w:div>
    <w:div w:id="1932204054">
      <w:bodyDiv w:val="1"/>
      <w:marLeft w:val="0"/>
      <w:marRight w:val="0"/>
      <w:marTop w:val="0"/>
      <w:marBottom w:val="0"/>
      <w:divBdr>
        <w:top w:val="none" w:sz="0" w:space="0" w:color="auto"/>
        <w:left w:val="none" w:sz="0" w:space="0" w:color="auto"/>
        <w:bottom w:val="none" w:sz="0" w:space="0" w:color="auto"/>
        <w:right w:val="none" w:sz="0" w:space="0" w:color="auto"/>
      </w:divBdr>
    </w:div>
    <w:div w:id="2012364771">
      <w:bodyDiv w:val="1"/>
      <w:marLeft w:val="0"/>
      <w:marRight w:val="0"/>
      <w:marTop w:val="0"/>
      <w:marBottom w:val="0"/>
      <w:divBdr>
        <w:top w:val="none" w:sz="0" w:space="0" w:color="auto"/>
        <w:left w:val="none" w:sz="0" w:space="0" w:color="auto"/>
        <w:bottom w:val="none" w:sz="0" w:space="0" w:color="auto"/>
        <w:right w:val="none" w:sz="0" w:space="0" w:color="auto"/>
      </w:divBdr>
    </w:div>
    <w:div w:id="2022511763">
      <w:bodyDiv w:val="1"/>
      <w:marLeft w:val="0"/>
      <w:marRight w:val="0"/>
      <w:marTop w:val="0"/>
      <w:marBottom w:val="0"/>
      <w:divBdr>
        <w:top w:val="none" w:sz="0" w:space="0" w:color="auto"/>
        <w:left w:val="none" w:sz="0" w:space="0" w:color="auto"/>
        <w:bottom w:val="none" w:sz="0" w:space="0" w:color="auto"/>
        <w:right w:val="none" w:sz="0" w:space="0" w:color="auto"/>
      </w:divBdr>
      <w:divsChild>
        <w:div w:id="648628522">
          <w:marLeft w:val="1166"/>
          <w:marRight w:val="0"/>
          <w:marTop w:val="134"/>
          <w:marBottom w:val="0"/>
          <w:divBdr>
            <w:top w:val="none" w:sz="0" w:space="0" w:color="auto"/>
            <w:left w:val="none" w:sz="0" w:space="0" w:color="auto"/>
            <w:bottom w:val="none" w:sz="0" w:space="0" w:color="auto"/>
            <w:right w:val="none" w:sz="0" w:space="0" w:color="auto"/>
          </w:divBdr>
        </w:div>
      </w:divsChild>
    </w:div>
    <w:div w:id="2089618213">
      <w:bodyDiv w:val="1"/>
      <w:marLeft w:val="0"/>
      <w:marRight w:val="0"/>
      <w:marTop w:val="0"/>
      <w:marBottom w:val="0"/>
      <w:divBdr>
        <w:top w:val="none" w:sz="0" w:space="0" w:color="auto"/>
        <w:left w:val="none" w:sz="0" w:space="0" w:color="auto"/>
        <w:bottom w:val="none" w:sz="0" w:space="0" w:color="auto"/>
        <w:right w:val="none" w:sz="0" w:space="0" w:color="auto"/>
      </w:divBdr>
    </w:div>
    <w:div w:id="2097552269">
      <w:bodyDiv w:val="1"/>
      <w:marLeft w:val="0"/>
      <w:marRight w:val="0"/>
      <w:marTop w:val="0"/>
      <w:marBottom w:val="0"/>
      <w:divBdr>
        <w:top w:val="none" w:sz="0" w:space="0" w:color="auto"/>
        <w:left w:val="none" w:sz="0" w:space="0" w:color="auto"/>
        <w:bottom w:val="none" w:sz="0" w:space="0" w:color="auto"/>
        <w:right w:val="none" w:sz="0" w:space="0" w:color="auto"/>
      </w:divBdr>
      <w:divsChild>
        <w:div w:id="1845431493">
          <w:marLeft w:val="1166"/>
          <w:marRight w:val="0"/>
          <w:marTop w:val="134"/>
          <w:marBottom w:val="0"/>
          <w:divBdr>
            <w:top w:val="none" w:sz="0" w:space="0" w:color="auto"/>
            <w:left w:val="none" w:sz="0" w:space="0" w:color="auto"/>
            <w:bottom w:val="none" w:sz="0" w:space="0" w:color="auto"/>
            <w:right w:val="none" w:sz="0" w:space="0" w:color="auto"/>
          </w:divBdr>
        </w:div>
      </w:divsChild>
    </w:div>
    <w:div w:id="21383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lsisymp@jtbcom.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burke@btbmarket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sisymposiu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lsisymposium.org/program/plenary-session/" TargetMode="External"/><Relationship Id="rId4" Type="http://schemas.openxmlformats.org/officeDocument/2006/relationships/settings" Target="settings.xml"/><Relationship Id="rId9" Type="http://schemas.openxmlformats.org/officeDocument/2006/relationships/hyperlink" Target="https://www.vlsisymposiu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7D3D-C7E6-F247-AE70-FFA12A06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4</Pages>
  <Words>1632</Words>
  <Characters>9306</Characters>
  <Application>Microsoft Office Word</Application>
  <DocSecurity>0</DocSecurity>
  <Lines>77</Lines>
  <Paragraphs>21</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Toshiba</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Dagastine</dc:creator>
  <cp:keywords>CTPClassification=CTP_NT</cp:keywords>
  <cp:lastModifiedBy>Chris Burke</cp:lastModifiedBy>
  <cp:revision>8</cp:revision>
  <cp:lastPrinted>2019-07-23T17:13:00Z</cp:lastPrinted>
  <dcterms:created xsi:type="dcterms:W3CDTF">2022-04-13T01:13:00Z</dcterms:created>
  <dcterms:modified xsi:type="dcterms:W3CDTF">2022-04-21T21:34:00Z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506aea85-287c-4d88-b3ad-983cf57e56ed</vt:lpwstr>
  </property>
  <property fmtid="{D5CDD505-2E9C-101B-9397-08002B2CF9AE}" pid="3" name="CTP_TimeStamp">
    <vt:lpwstr>2019-10-31 19:50:34Z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cf8c7287-838c-46dd-b281-b1140229e67a_Enabled">
    <vt:lpwstr>true</vt:lpwstr>
  </property>
  <property fmtid="{D5CDD505-2E9C-101B-9397-08002B2CF9AE}" pid="9" name="MSIP_Label_cf8c7287-838c-46dd-b281-b1140229e67a_SetDate">
    <vt:lpwstr>2022-04-12T16:30:35Z</vt:lpwstr>
  </property>
  <property fmtid="{D5CDD505-2E9C-101B-9397-08002B2CF9AE}" pid="10" name="MSIP_Label_cf8c7287-838c-46dd-b281-b1140229e67a_Method">
    <vt:lpwstr>Privileged</vt:lpwstr>
  </property>
  <property fmtid="{D5CDD505-2E9C-101B-9397-08002B2CF9AE}" pid="11" name="MSIP_Label_cf8c7287-838c-46dd-b281-b1140229e67a_Name">
    <vt:lpwstr>cf8c7287-838c-46dd-b281-b1140229e67a</vt:lpwstr>
  </property>
  <property fmtid="{D5CDD505-2E9C-101B-9397-08002B2CF9AE}" pid="12" name="MSIP_Label_cf8c7287-838c-46dd-b281-b1140229e67a_SiteId">
    <vt:lpwstr>75e027c9-20d5-47d5-b82f-77d7cd041e8f</vt:lpwstr>
  </property>
  <property fmtid="{D5CDD505-2E9C-101B-9397-08002B2CF9AE}" pid="13" name="MSIP_Label_cf8c7287-838c-46dd-b281-b1140229e67a_ActionId">
    <vt:lpwstr>7ec80702-21f1-4043-9759-d048ed52be8f</vt:lpwstr>
  </property>
  <property fmtid="{D5CDD505-2E9C-101B-9397-08002B2CF9AE}" pid="14" name="MSIP_Label_cf8c7287-838c-46dd-b281-b1140229e67a_ContentBits">
    <vt:lpwstr>0</vt:lpwstr>
  </property>
  <property fmtid="{D5CDD505-2E9C-101B-9397-08002B2CF9AE}" pid="15" name="_AdHocReviewCycleID">
    <vt:i4>-2098370212</vt:i4>
  </property>
  <property fmtid="{D5CDD505-2E9C-101B-9397-08002B2CF9AE}" pid="16" name="_NewReviewCycle">
    <vt:lpwstr/>
  </property>
  <property fmtid="{D5CDD505-2E9C-101B-9397-08002B2CF9AE}" pid="17" name="_EmailSubject">
    <vt:lpwstr>Press release for Chris Keynote</vt:lpwstr>
  </property>
  <property fmtid="{D5CDD505-2E9C-101B-9397-08002B2CF9AE}" pid="18" name="_AuthorEmail">
    <vt:lpwstr>rajeevj@qti.qualcomm.com</vt:lpwstr>
  </property>
  <property fmtid="{D5CDD505-2E9C-101B-9397-08002B2CF9AE}" pid="19" name="_AuthorEmailDisplayName">
    <vt:lpwstr>Rajeev Jain</vt:lpwstr>
  </property>
  <property fmtid="{D5CDD505-2E9C-101B-9397-08002B2CF9AE}" pid="20" name="_ReviewingToolsShownOnce">
    <vt:lpwstr/>
  </property>
</Properties>
</file>