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1F6A0" w14:textId="69ACF72A" w:rsidR="00973A55" w:rsidRPr="006949BF" w:rsidRDefault="00672BB0" w:rsidP="00672BB0">
      <w:pPr>
        <w:adjustRightInd w:val="0"/>
        <w:snapToGrid w:val="0"/>
        <w:jc w:val="both"/>
        <w:rPr>
          <w:rFonts w:eastAsiaTheme="minorEastAsia"/>
          <w:b/>
          <w:sz w:val="21"/>
          <w:szCs w:val="21"/>
          <w:lang w:eastAsia="ja-JP"/>
        </w:rPr>
      </w:pPr>
      <w:r w:rsidRPr="006949BF">
        <w:rPr>
          <w:rFonts w:eastAsiaTheme="minorEastAsia"/>
          <w:b/>
          <w:sz w:val="21"/>
          <w:szCs w:val="21"/>
          <w:lang w:eastAsia="ja-JP"/>
        </w:rPr>
        <w:t>Here are definitions of some important technical terms:</w:t>
      </w:r>
    </w:p>
    <w:p w14:paraId="12FF3617" w14:textId="77777777" w:rsidR="00973A55" w:rsidRPr="006949BF" w:rsidRDefault="00973A55" w:rsidP="00672BB0">
      <w:pPr>
        <w:jc w:val="both"/>
        <w:rPr>
          <w:rFonts w:eastAsiaTheme="minorEastAsia"/>
          <w:sz w:val="21"/>
          <w:szCs w:val="21"/>
          <w:lang w:eastAsia="ja-JP"/>
        </w:rPr>
      </w:pPr>
    </w:p>
    <w:p w14:paraId="25B08C0A" w14:textId="77777777" w:rsidR="00F633DB" w:rsidRPr="006949BF" w:rsidRDefault="009B78B9"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ACLR</w:t>
      </w:r>
      <w:r w:rsidRPr="006949BF">
        <w:rPr>
          <w:rFonts w:eastAsiaTheme="minorEastAsia"/>
          <w:b/>
          <w:sz w:val="21"/>
          <w:szCs w:val="21"/>
        </w:rPr>
        <w:t xml:space="preserve"> </w:t>
      </w:r>
      <w:r w:rsidRPr="006949BF">
        <w:rPr>
          <w:rFonts w:eastAsiaTheme="minorEastAsia"/>
          <w:sz w:val="21"/>
          <w:szCs w:val="21"/>
        </w:rPr>
        <w:t>– Adjacent Channel Leakage Ra</w:t>
      </w:r>
      <w:r w:rsidR="00D7186C" w:rsidRPr="006949BF">
        <w:rPr>
          <w:rFonts w:eastAsiaTheme="minorEastAsia"/>
          <w:sz w:val="21"/>
          <w:szCs w:val="21"/>
        </w:rPr>
        <w:t>t</w:t>
      </w:r>
      <w:r w:rsidRPr="006949BF">
        <w:rPr>
          <w:rFonts w:eastAsiaTheme="minorEastAsia"/>
          <w:sz w:val="21"/>
          <w:szCs w:val="21"/>
        </w:rPr>
        <w:t xml:space="preserve">io. Power ratio of adjacent channel leakage power to the desired signal. </w:t>
      </w:r>
    </w:p>
    <w:p w14:paraId="07A93AD6" w14:textId="77777777" w:rsidR="00F633DB" w:rsidRPr="006949BF" w:rsidRDefault="006F5CD5"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rPr>
        <w:t xml:space="preserve">ADC, or </w:t>
      </w:r>
      <w:r w:rsidR="007F477C" w:rsidRPr="006949BF">
        <w:rPr>
          <w:rFonts w:eastAsiaTheme="minorEastAsia"/>
          <w:b/>
          <w:sz w:val="21"/>
          <w:szCs w:val="21"/>
        </w:rPr>
        <w:t>A</w:t>
      </w:r>
      <w:r w:rsidRPr="006949BF">
        <w:rPr>
          <w:rFonts w:eastAsiaTheme="minorEastAsia"/>
          <w:b/>
          <w:sz w:val="21"/>
          <w:szCs w:val="21"/>
        </w:rPr>
        <w:t>nalog-to-</w:t>
      </w:r>
      <w:r w:rsidR="007F477C" w:rsidRPr="006949BF">
        <w:rPr>
          <w:rFonts w:eastAsiaTheme="minorEastAsia"/>
          <w:b/>
          <w:sz w:val="21"/>
          <w:szCs w:val="21"/>
        </w:rPr>
        <w:t>D</w:t>
      </w:r>
      <w:r w:rsidRPr="006949BF">
        <w:rPr>
          <w:rFonts w:eastAsiaTheme="minorEastAsia"/>
          <w:b/>
          <w:sz w:val="21"/>
          <w:szCs w:val="21"/>
        </w:rPr>
        <w:t xml:space="preserve">igital </w:t>
      </w:r>
      <w:r w:rsidR="007F477C" w:rsidRPr="006949BF">
        <w:rPr>
          <w:rFonts w:eastAsiaTheme="minorEastAsia"/>
          <w:b/>
          <w:sz w:val="21"/>
          <w:szCs w:val="21"/>
        </w:rPr>
        <w:t>C</w:t>
      </w:r>
      <w:r w:rsidRPr="006949BF">
        <w:rPr>
          <w:rFonts w:eastAsiaTheme="minorEastAsia"/>
          <w:b/>
          <w:sz w:val="21"/>
          <w:szCs w:val="21"/>
        </w:rPr>
        <w:t>onverter</w:t>
      </w:r>
      <w:r w:rsidRPr="006949BF">
        <w:rPr>
          <w:rFonts w:eastAsiaTheme="minorEastAsia"/>
          <w:sz w:val="21"/>
          <w:szCs w:val="21"/>
        </w:rPr>
        <w:t xml:space="preserve"> – A device that converts a continuous physical quantity (usually voltage) to a digital number.</w:t>
      </w:r>
      <w:r w:rsidR="002A553A" w:rsidRPr="006949BF">
        <w:rPr>
          <w:rFonts w:eastAsiaTheme="minorEastAsia"/>
          <w:sz w:val="21"/>
          <w:szCs w:val="21"/>
        </w:rPr>
        <w:t xml:space="preserve"> </w:t>
      </w:r>
    </w:p>
    <w:p w14:paraId="386276E9" w14:textId="77777777" w:rsidR="00802D68" w:rsidRPr="006949BF" w:rsidRDefault="00802D68" w:rsidP="00D90B99">
      <w:pPr>
        <w:numPr>
          <w:ilvl w:val="0"/>
          <w:numId w:val="16"/>
        </w:numPr>
        <w:ind w:leftChars="100" w:left="660"/>
        <w:jc w:val="both"/>
        <w:rPr>
          <w:rFonts w:eastAsia="MS PGothic"/>
          <w:bCs/>
          <w:sz w:val="21"/>
          <w:szCs w:val="21"/>
          <w:lang w:eastAsia="ja-JP"/>
        </w:rPr>
      </w:pPr>
      <w:r w:rsidRPr="006949BF">
        <w:rPr>
          <w:rFonts w:eastAsia="MS PGothic" w:hint="eastAsia"/>
          <w:b/>
          <w:bCs/>
          <w:sz w:val="21"/>
          <w:szCs w:val="21"/>
          <w:lang w:eastAsia="ja-JP"/>
        </w:rPr>
        <w:t>Aliasing</w:t>
      </w:r>
      <w:r w:rsidRPr="006949BF">
        <w:rPr>
          <w:rFonts w:eastAsia="MS PGothic"/>
          <w:b/>
          <w:bCs/>
          <w:sz w:val="21"/>
          <w:szCs w:val="21"/>
          <w:lang w:eastAsia="ja-JP"/>
        </w:rPr>
        <w:t xml:space="preserve"> </w:t>
      </w:r>
      <w:r w:rsidRPr="006949BF">
        <w:rPr>
          <w:rFonts w:eastAsia="MS PGothic"/>
          <w:b/>
          <w:sz w:val="21"/>
          <w:szCs w:val="21"/>
          <w:lang w:eastAsia="ja-JP"/>
        </w:rPr>
        <w:t xml:space="preserve">– </w:t>
      </w:r>
      <w:r w:rsidRPr="006949BF">
        <w:rPr>
          <w:rFonts w:eastAsia="MS PGothic"/>
          <w:bCs/>
          <w:sz w:val="21"/>
          <w:szCs w:val="21"/>
          <w:lang w:eastAsia="ja-JP"/>
        </w:rPr>
        <w:t>When the input signal contains frequency components higher than a half of the sampling frequency, these high-frequency components fold back as low-frequency components at the ADC output through the sampling.</w:t>
      </w:r>
    </w:p>
    <w:p w14:paraId="10E798C7" w14:textId="77777777" w:rsidR="00802D68" w:rsidRPr="006949BF" w:rsidRDefault="00802D68" w:rsidP="00D90B99">
      <w:pPr>
        <w:numPr>
          <w:ilvl w:val="0"/>
          <w:numId w:val="16"/>
        </w:numPr>
        <w:ind w:leftChars="100" w:left="660"/>
        <w:jc w:val="both"/>
        <w:rPr>
          <w:rFonts w:eastAsia="MS PGothic"/>
          <w:bCs/>
          <w:sz w:val="21"/>
          <w:szCs w:val="21"/>
          <w:lang w:eastAsia="ja-JP"/>
        </w:rPr>
      </w:pPr>
      <w:r w:rsidRPr="006949BF">
        <w:rPr>
          <w:rFonts w:eastAsia="MS PGothic" w:hint="eastAsia"/>
          <w:b/>
          <w:bCs/>
          <w:sz w:val="21"/>
          <w:szCs w:val="21"/>
          <w:lang w:eastAsia="ja-JP"/>
        </w:rPr>
        <w:t>A</w:t>
      </w:r>
      <w:r w:rsidRPr="006949BF">
        <w:rPr>
          <w:rFonts w:eastAsia="MS PGothic"/>
          <w:b/>
          <w:bCs/>
          <w:sz w:val="21"/>
          <w:szCs w:val="21"/>
          <w:lang w:eastAsia="ja-JP"/>
        </w:rPr>
        <w:t>nti-Aliasing Filter</w:t>
      </w:r>
      <w:r w:rsidRPr="006949BF">
        <w:rPr>
          <w:rFonts w:eastAsia="MS PGothic"/>
          <w:sz w:val="21"/>
          <w:szCs w:val="21"/>
          <w:lang w:eastAsia="ja-JP"/>
        </w:rPr>
        <w:t xml:space="preserve"> </w:t>
      </w:r>
      <w:r w:rsidRPr="006949BF">
        <w:rPr>
          <w:rFonts w:eastAsia="MS PGothic"/>
          <w:b/>
          <w:sz w:val="21"/>
          <w:szCs w:val="21"/>
          <w:lang w:eastAsia="ja-JP"/>
        </w:rPr>
        <w:t xml:space="preserve">– </w:t>
      </w:r>
      <w:r w:rsidRPr="006949BF">
        <w:rPr>
          <w:rFonts w:eastAsia="MS PGothic" w:hint="eastAsia"/>
          <w:bCs/>
          <w:sz w:val="21"/>
          <w:szCs w:val="21"/>
          <w:lang w:eastAsia="ja-JP"/>
        </w:rPr>
        <w:t xml:space="preserve">A </w:t>
      </w:r>
      <w:r w:rsidRPr="006949BF">
        <w:rPr>
          <w:rFonts w:eastAsia="MS PGothic"/>
          <w:bCs/>
          <w:sz w:val="21"/>
          <w:szCs w:val="21"/>
          <w:lang w:eastAsia="ja-JP"/>
        </w:rPr>
        <w:t>filter used to prevent aliasing by removing high-frequency components.</w:t>
      </w:r>
    </w:p>
    <w:p w14:paraId="51B96166" w14:textId="77777777" w:rsidR="00C94506" w:rsidRPr="006949BF" w:rsidRDefault="00C94506" w:rsidP="00D90B99">
      <w:pPr>
        <w:numPr>
          <w:ilvl w:val="0"/>
          <w:numId w:val="16"/>
        </w:numPr>
        <w:ind w:leftChars="100" w:left="660"/>
        <w:jc w:val="both"/>
        <w:rPr>
          <w:rFonts w:eastAsia="MS PGothic"/>
          <w:sz w:val="21"/>
          <w:szCs w:val="21"/>
          <w:lang w:eastAsia="ja-JP"/>
        </w:rPr>
      </w:pPr>
      <w:r w:rsidRPr="006949BF">
        <w:rPr>
          <w:rFonts w:eastAsia="MS PGothic"/>
          <w:b/>
          <w:sz w:val="21"/>
          <w:szCs w:val="21"/>
          <w:lang w:eastAsia="ja-JP"/>
        </w:rPr>
        <w:t xml:space="preserve">Antifuse – </w:t>
      </w:r>
      <w:r w:rsidRPr="006949BF">
        <w:rPr>
          <w:rFonts w:eastAsia="MS PGothic"/>
          <w:sz w:val="21"/>
          <w:szCs w:val="21"/>
        </w:rPr>
        <w:t>A kind of one-time programmable devices. It starts with a high resistance and changes to a low resistance by applying a write voltage to form a permanent conduction path.</w:t>
      </w:r>
    </w:p>
    <w:p w14:paraId="78C69202" w14:textId="77777777" w:rsidR="00442C84" w:rsidRDefault="00442C84" w:rsidP="00D90B99">
      <w:pPr>
        <w:numPr>
          <w:ilvl w:val="0"/>
          <w:numId w:val="16"/>
        </w:numPr>
        <w:ind w:leftChars="100" w:left="660"/>
        <w:jc w:val="both"/>
        <w:rPr>
          <w:rFonts w:eastAsiaTheme="minorEastAsia"/>
          <w:sz w:val="21"/>
          <w:szCs w:val="21"/>
        </w:rPr>
      </w:pPr>
      <w:r w:rsidRPr="006949BF">
        <w:rPr>
          <w:rFonts w:eastAsiaTheme="minorEastAsia"/>
          <w:b/>
          <w:sz w:val="21"/>
          <w:szCs w:val="21"/>
        </w:rPr>
        <w:t>Back-End-of-Line/BEOL</w:t>
      </w:r>
      <w:r w:rsidRPr="006949BF">
        <w:rPr>
          <w:rFonts w:eastAsiaTheme="minorEastAsia"/>
          <w:sz w:val="21"/>
          <w:szCs w:val="21"/>
        </w:rPr>
        <w:t xml:space="preserve">, </w:t>
      </w:r>
      <w:r w:rsidRPr="006949BF">
        <w:rPr>
          <w:rFonts w:eastAsiaTheme="minorEastAsia"/>
          <w:b/>
          <w:sz w:val="21"/>
          <w:szCs w:val="21"/>
        </w:rPr>
        <w:t>Middle of Line/MOL</w:t>
      </w:r>
      <w:r w:rsidRPr="006949BF">
        <w:rPr>
          <w:rFonts w:eastAsiaTheme="minorEastAsia"/>
          <w:sz w:val="21"/>
          <w:szCs w:val="21"/>
        </w:rPr>
        <w:t xml:space="preserve">, and </w:t>
      </w:r>
      <w:r w:rsidRPr="006949BF">
        <w:rPr>
          <w:rFonts w:eastAsiaTheme="minorEastAsia"/>
          <w:b/>
          <w:sz w:val="21"/>
          <w:szCs w:val="21"/>
        </w:rPr>
        <w:t xml:space="preserve">Front-End-of-Line/FEOL </w:t>
      </w:r>
      <w:r w:rsidRPr="006949BF">
        <w:rPr>
          <w:rFonts w:eastAsiaTheme="minorEastAsia"/>
          <w:sz w:val="21"/>
          <w:szCs w:val="21"/>
        </w:rPr>
        <w:t xml:space="preserve">– In integrated circuit manufacturing, transistors and other active devices are built at the </w:t>
      </w:r>
      <w:r w:rsidRPr="006949BF">
        <w:rPr>
          <w:rFonts w:eastAsiaTheme="minorEastAsia"/>
          <w:sz w:val="21"/>
          <w:szCs w:val="21"/>
          <w:u w:val="single"/>
        </w:rPr>
        <w:t>f</w:t>
      </w:r>
      <w:r w:rsidRPr="006949BF">
        <w:rPr>
          <w:rFonts w:eastAsiaTheme="minorEastAsia"/>
          <w:sz w:val="21"/>
          <w:szCs w:val="21"/>
        </w:rPr>
        <w:t xml:space="preserve">ront </w:t>
      </w:r>
      <w:r w:rsidRPr="006949BF">
        <w:rPr>
          <w:rFonts w:eastAsiaTheme="minorEastAsia"/>
          <w:sz w:val="21"/>
          <w:szCs w:val="21"/>
          <w:u w:val="single"/>
        </w:rPr>
        <w:t>e</w:t>
      </w:r>
      <w:r w:rsidRPr="006949BF">
        <w:rPr>
          <w:rFonts w:eastAsiaTheme="minorEastAsia"/>
          <w:sz w:val="21"/>
          <w:szCs w:val="21"/>
        </w:rPr>
        <w:t xml:space="preserve">nd </w:t>
      </w:r>
      <w:r w:rsidRPr="006949BF">
        <w:rPr>
          <w:rFonts w:eastAsiaTheme="minorEastAsia"/>
          <w:sz w:val="21"/>
          <w:szCs w:val="21"/>
          <w:u w:val="single"/>
        </w:rPr>
        <w:t>o</w:t>
      </w:r>
      <w:r w:rsidRPr="006949BF">
        <w:rPr>
          <w:rFonts w:eastAsiaTheme="minorEastAsia"/>
          <w:sz w:val="21"/>
          <w:szCs w:val="21"/>
        </w:rPr>
        <w:t xml:space="preserve">f the manufacturing </w:t>
      </w:r>
      <w:r w:rsidRPr="006949BF">
        <w:rPr>
          <w:rFonts w:eastAsiaTheme="minorEastAsia"/>
          <w:sz w:val="21"/>
          <w:szCs w:val="21"/>
          <w:u w:val="single"/>
        </w:rPr>
        <w:t>l</w:t>
      </w:r>
      <w:r w:rsidRPr="006949BF">
        <w:rPr>
          <w:rFonts w:eastAsiaTheme="minorEastAsia"/>
          <w:sz w:val="21"/>
          <w:szCs w:val="21"/>
        </w:rPr>
        <w:t xml:space="preserve">ine (FEOL), </w:t>
      </w:r>
      <w:r w:rsidRPr="006949BF">
        <w:rPr>
          <w:rFonts w:eastAsiaTheme="minorEastAsia"/>
          <w:sz w:val="21"/>
          <w:szCs w:val="21"/>
          <w:lang w:eastAsia="ja-JP"/>
        </w:rPr>
        <w:t xml:space="preserve">contacts on the active areas and gates are built at the </w:t>
      </w:r>
      <w:r w:rsidRPr="006949BF">
        <w:rPr>
          <w:rFonts w:eastAsiaTheme="minorEastAsia"/>
          <w:sz w:val="21"/>
          <w:szCs w:val="21"/>
          <w:u w:val="single"/>
          <w:lang w:eastAsia="ja-JP"/>
        </w:rPr>
        <w:t>m</w:t>
      </w:r>
      <w:r w:rsidRPr="006949BF">
        <w:rPr>
          <w:rFonts w:eastAsiaTheme="minorEastAsia"/>
          <w:sz w:val="21"/>
          <w:szCs w:val="21"/>
          <w:lang w:eastAsia="ja-JP"/>
        </w:rPr>
        <w:t xml:space="preserve">iddle </w:t>
      </w:r>
      <w:r w:rsidRPr="006949BF">
        <w:rPr>
          <w:rFonts w:eastAsiaTheme="minorEastAsia"/>
          <w:sz w:val="21"/>
          <w:szCs w:val="21"/>
          <w:u w:val="single"/>
          <w:lang w:eastAsia="ja-JP"/>
        </w:rPr>
        <w:t>o</w:t>
      </w:r>
      <w:r w:rsidRPr="006949BF">
        <w:rPr>
          <w:rFonts w:eastAsiaTheme="minorEastAsia"/>
          <w:sz w:val="21"/>
          <w:szCs w:val="21"/>
          <w:lang w:eastAsia="ja-JP"/>
        </w:rPr>
        <w:t xml:space="preserve">f the manufacturing </w:t>
      </w:r>
      <w:r w:rsidRPr="006949BF">
        <w:rPr>
          <w:rFonts w:eastAsiaTheme="minorEastAsia"/>
          <w:sz w:val="21"/>
          <w:szCs w:val="21"/>
          <w:u w:val="single"/>
          <w:lang w:eastAsia="ja-JP"/>
        </w:rPr>
        <w:t>l</w:t>
      </w:r>
      <w:r w:rsidRPr="006949BF">
        <w:rPr>
          <w:rFonts w:eastAsiaTheme="minorEastAsia"/>
          <w:sz w:val="21"/>
          <w:szCs w:val="21"/>
          <w:lang w:eastAsia="ja-JP"/>
        </w:rPr>
        <w:t xml:space="preserve">ine (MOL) </w:t>
      </w:r>
      <w:r w:rsidRPr="006949BF">
        <w:rPr>
          <w:rFonts w:eastAsiaTheme="minorEastAsia"/>
          <w:sz w:val="21"/>
          <w:szCs w:val="21"/>
        </w:rPr>
        <w:t>and the</w:t>
      </w:r>
      <w:r w:rsidRPr="006949BF">
        <w:rPr>
          <w:rFonts w:eastAsiaTheme="minorEastAsia"/>
          <w:sz w:val="21"/>
          <w:szCs w:val="21"/>
          <w:lang w:eastAsia="ja-JP"/>
        </w:rPr>
        <w:t xml:space="preserve"> </w:t>
      </w:r>
      <w:r w:rsidRPr="006949BF">
        <w:rPr>
          <w:rFonts w:eastAsiaTheme="minorEastAsia"/>
          <w:sz w:val="21"/>
          <w:szCs w:val="21"/>
        </w:rPr>
        <w:t xml:space="preserve">interconnect, or the wiring, is built at the </w:t>
      </w:r>
      <w:r w:rsidRPr="006949BF">
        <w:rPr>
          <w:rFonts w:eastAsiaTheme="minorEastAsia"/>
          <w:sz w:val="21"/>
          <w:szCs w:val="21"/>
          <w:u w:val="single"/>
        </w:rPr>
        <w:t>b</w:t>
      </w:r>
      <w:r w:rsidRPr="006949BF">
        <w:rPr>
          <w:rFonts w:eastAsiaTheme="minorEastAsia"/>
          <w:sz w:val="21"/>
          <w:szCs w:val="21"/>
        </w:rPr>
        <w:t xml:space="preserve">ack </w:t>
      </w:r>
      <w:r w:rsidRPr="006949BF">
        <w:rPr>
          <w:rFonts w:eastAsiaTheme="minorEastAsia"/>
          <w:sz w:val="21"/>
          <w:szCs w:val="21"/>
          <w:u w:val="single"/>
        </w:rPr>
        <w:t>e</w:t>
      </w:r>
      <w:r w:rsidRPr="006949BF">
        <w:rPr>
          <w:rFonts w:eastAsiaTheme="minorEastAsia"/>
          <w:sz w:val="21"/>
          <w:szCs w:val="21"/>
        </w:rPr>
        <w:t xml:space="preserve">nd </w:t>
      </w:r>
      <w:r w:rsidRPr="006949BF">
        <w:rPr>
          <w:rFonts w:eastAsiaTheme="minorEastAsia"/>
          <w:sz w:val="21"/>
          <w:szCs w:val="21"/>
          <w:u w:val="single"/>
        </w:rPr>
        <w:t>o</w:t>
      </w:r>
      <w:r w:rsidRPr="006949BF">
        <w:rPr>
          <w:rFonts w:eastAsiaTheme="minorEastAsia"/>
          <w:sz w:val="21"/>
          <w:szCs w:val="21"/>
        </w:rPr>
        <w:t xml:space="preserve">f the manufacturing </w:t>
      </w:r>
      <w:r w:rsidRPr="006949BF">
        <w:rPr>
          <w:rFonts w:eastAsiaTheme="minorEastAsia"/>
          <w:sz w:val="21"/>
          <w:szCs w:val="21"/>
          <w:u w:val="single"/>
        </w:rPr>
        <w:t>l</w:t>
      </w:r>
      <w:r w:rsidRPr="006949BF">
        <w:rPr>
          <w:rFonts w:eastAsiaTheme="minorEastAsia"/>
          <w:sz w:val="21"/>
          <w:szCs w:val="21"/>
        </w:rPr>
        <w:t>ine (BEOL).</w:t>
      </w:r>
    </w:p>
    <w:p w14:paraId="11817B19" w14:textId="375B734C" w:rsidR="00672221" w:rsidRPr="00526803" w:rsidRDefault="00672221" w:rsidP="00B9639D">
      <w:pPr>
        <w:numPr>
          <w:ilvl w:val="0"/>
          <w:numId w:val="16"/>
        </w:numPr>
        <w:ind w:leftChars="100" w:left="660"/>
        <w:jc w:val="both"/>
        <w:rPr>
          <w:rFonts w:eastAsiaTheme="minorEastAsia"/>
          <w:sz w:val="21"/>
          <w:szCs w:val="21"/>
        </w:rPr>
      </w:pPr>
      <w:r w:rsidRPr="00526803">
        <w:rPr>
          <w:rFonts w:eastAsiaTheme="minorEastAsia" w:hint="eastAsia"/>
          <w:b/>
          <w:bCs/>
          <w:sz w:val="21"/>
          <w:szCs w:val="21"/>
          <w:lang w:eastAsia="ja-JP"/>
        </w:rPr>
        <w:t>Back Side Power Delivery Network (BSPDN)</w:t>
      </w:r>
      <w:r w:rsidR="0021303C" w:rsidRPr="00526803">
        <w:rPr>
          <w:rFonts w:eastAsiaTheme="minorEastAsia" w:hint="eastAsia"/>
          <w:b/>
          <w:bCs/>
          <w:sz w:val="21"/>
          <w:szCs w:val="21"/>
          <w:lang w:eastAsia="ja-JP"/>
        </w:rPr>
        <w:t xml:space="preserve"> </w:t>
      </w:r>
      <w:r w:rsidR="0021303C" w:rsidRPr="00526803">
        <w:rPr>
          <w:rFonts w:eastAsiaTheme="minorEastAsia"/>
          <w:sz w:val="21"/>
          <w:szCs w:val="21"/>
          <w:lang w:eastAsia="ja-JP"/>
        </w:rPr>
        <w:t>–</w:t>
      </w:r>
      <w:r w:rsidR="0021303C" w:rsidRPr="00526803">
        <w:rPr>
          <w:rFonts w:eastAsiaTheme="minorEastAsia" w:hint="eastAsia"/>
          <w:sz w:val="21"/>
          <w:szCs w:val="21"/>
          <w:lang w:eastAsia="ja-JP"/>
        </w:rPr>
        <w:t xml:space="preserve"> Back Side Power Delivery Network (BSPDN) addresses the challenges posed by traditional frontside power supply networks as semiconductor chips scale down. BSPDN proposes a solution by moving the entire distribution network to the backside of the silicon wafer, which currently serves as a support substrate for mechanical strength. By separating the power delivery network from the signal network, this approach allows direct power supply to standard cells via wide, low-resistance metal lines without the need to traverse complex high-layer BEOL stacks.</w:t>
      </w:r>
    </w:p>
    <w:p w14:paraId="33008424" w14:textId="0B097891" w:rsidR="00BC057E" w:rsidRPr="006949BF" w:rsidRDefault="00BC057E"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sz w:val="21"/>
          <w:szCs w:val="21"/>
          <w:lang w:eastAsia="ja-JP"/>
        </w:rPr>
        <w:t xml:space="preserve">Bi-Phase On-Off-Keying (BPOOK) – </w:t>
      </w:r>
      <w:r w:rsidRPr="006949BF">
        <w:rPr>
          <w:rFonts w:eastAsiaTheme="minorEastAsia"/>
          <w:sz w:val="21"/>
          <w:szCs w:val="21"/>
          <w:lang w:eastAsia="ja-JP"/>
        </w:rPr>
        <w:t>A modulation scheme of data communication.</w:t>
      </w:r>
      <w:r w:rsidRPr="006949BF">
        <w:rPr>
          <w:rFonts w:eastAsiaTheme="minorEastAsia"/>
          <w:sz w:val="21"/>
          <w:szCs w:val="21"/>
          <w:lang w:eastAsia="ja-JP"/>
        </w:rPr>
        <w:t xml:space="preserve">　</w:t>
      </w:r>
      <w:r w:rsidRPr="006949BF">
        <w:rPr>
          <w:rFonts w:eastAsiaTheme="minorEastAsia"/>
          <w:sz w:val="21"/>
          <w:szCs w:val="21"/>
          <w:lang w:eastAsia="ja-JP"/>
        </w:rPr>
        <w:t>Carrier amplitude is modulated between zero and one depending on the baseband data. Furthermore, carrier phase is also changed between 0 and 180°</w:t>
      </w:r>
      <w:r w:rsidR="008B4603" w:rsidRPr="006949BF">
        <w:rPr>
          <w:rFonts w:eastAsiaTheme="minorEastAsia"/>
          <w:sz w:val="21"/>
          <w:szCs w:val="21"/>
          <w:lang w:eastAsia="ja-JP"/>
        </w:rPr>
        <w:t xml:space="preserve"> </w:t>
      </w:r>
      <w:r w:rsidRPr="006949BF">
        <w:rPr>
          <w:rFonts w:eastAsiaTheme="minorEastAsia"/>
          <w:sz w:val="21"/>
          <w:szCs w:val="21"/>
          <w:lang w:eastAsia="ja-JP"/>
        </w:rPr>
        <w:t xml:space="preserve">when the baseband data is “one”. Compared with the OOK and BPSK, the spectrum efficiency is </w:t>
      </w:r>
      <w:r w:rsidR="00F633DB" w:rsidRPr="006949BF">
        <w:rPr>
          <w:rFonts w:eastAsiaTheme="minorEastAsia"/>
          <w:sz w:val="21"/>
          <w:szCs w:val="21"/>
          <w:lang w:eastAsia="ja-JP"/>
        </w:rPr>
        <w:t>improved,</w:t>
      </w:r>
      <w:r w:rsidRPr="006949BF">
        <w:rPr>
          <w:rFonts w:eastAsiaTheme="minorEastAsia"/>
          <w:sz w:val="21"/>
          <w:szCs w:val="21"/>
          <w:lang w:eastAsia="ja-JP"/>
        </w:rPr>
        <w:t xml:space="preserve"> and data rate can be doubled with the same spectrum bandwidth. Same as the OOK, envelope detector can be used for demodulation and suited for low power operation.</w:t>
      </w:r>
    </w:p>
    <w:p w14:paraId="10426B9F" w14:textId="77777777" w:rsidR="00BC057E" w:rsidRPr="006949BF" w:rsidRDefault="00BC057E" w:rsidP="00D90B99">
      <w:pPr>
        <w:pStyle w:val="ListParagraph"/>
        <w:numPr>
          <w:ilvl w:val="0"/>
          <w:numId w:val="16"/>
        </w:numPr>
        <w:adjustRightInd w:val="0"/>
        <w:snapToGrid w:val="0"/>
        <w:ind w:leftChars="100" w:left="660"/>
        <w:jc w:val="both"/>
        <w:rPr>
          <w:rFonts w:eastAsiaTheme="minorEastAsia"/>
          <w:b/>
          <w:sz w:val="21"/>
          <w:szCs w:val="21"/>
          <w:lang w:eastAsia="ja-JP"/>
        </w:rPr>
      </w:pPr>
      <w:r w:rsidRPr="006949BF">
        <w:rPr>
          <w:rFonts w:eastAsiaTheme="minorEastAsia"/>
          <w:b/>
          <w:sz w:val="21"/>
          <w:szCs w:val="21"/>
          <w:lang w:eastAsia="ja-JP"/>
        </w:rPr>
        <w:t xml:space="preserve">Bi-Phase Shift Keying (BPSK) – </w:t>
      </w:r>
      <w:r w:rsidRPr="006949BF">
        <w:rPr>
          <w:rFonts w:eastAsiaTheme="minorEastAsia"/>
          <w:sz w:val="21"/>
          <w:szCs w:val="21"/>
          <w:lang w:eastAsia="ja-JP"/>
        </w:rPr>
        <w:t>A modulation scheme of data communication. Carrier phase is modulated between 0 and 180°depending on baseband data. Compared with OOK, receiver sensitivity can be improved by using coherent detector because the distance between signal points are large and required signal-to-noise ratio can be relaxed.</w:t>
      </w:r>
    </w:p>
    <w:p w14:paraId="173A518C" w14:textId="1D2CDFB3" w:rsidR="008B57DD" w:rsidRPr="006949BF" w:rsidRDefault="008B57DD" w:rsidP="00D90B99">
      <w:pPr>
        <w:pStyle w:val="ListParagraph"/>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Body Area Network (BAN)</w:t>
      </w:r>
      <w:r w:rsidRPr="006949BF">
        <w:rPr>
          <w:rFonts w:eastAsiaTheme="minorEastAsia"/>
          <w:sz w:val="21"/>
          <w:szCs w:val="21"/>
          <w:lang w:eastAsia="ja-JP"/>
        </w:rPr>
        <w:t xml:space="preserve"> – Network technologies especially for very small area around a body. S</w:t>
      </w:r>
      <w:r w:rsidR="00442C84" w:rsidRPr="006949BF">
        <w:rPr>
          <w:rFonts w:eastAsiaTheme="minorEastAsia"/>
          <w:sz w:val="21"/>
          <w:szCs w:val="21"/>
          <w:lang w:eastAsia="ja-JP"/>
        </w:rPr>
        <w:t xml:space="preserve">ometimes, used as a synonym of </w:t>
      </w:r>
      <w:r w:rsidRPr="006949BF">
        <w:rPr>
          <w:rFonts w:eastAsiaTheme="minorEastAsia"/>
          <w:sz w:val="21"/>
          <w:szCs w:val="21"/>
          <w:lang w:eastAsia="ja-JP"/>
        </w:rPr>
        <w:t xml:space="preserve">“BCC”. </w:t>
      </w:r>
    </w:p>
    <w:p w14:paraId="00A2FD7F" w14:textId="163FD95A" w:rsidR="008B57DD" w:rsidRPr="006949BF" w:rsidRDefault="008B57DD" w:rsidP="00D90B99">
      <w:pPr>
        <w:pStyle w:val="ListParagraph"/>
        <w:numPr>
          <w:ilvl w:val="0"/>
          <w:numId w:val="16"/>
        </w:numPr>
        <w:ind w:leftChars="100" w:left="660"/>
        <w:jc w:val="both"/>
        <w:rPr>
          <w:rFonts w:eastAsiaTheme="minorEastAsia"/>
          <w:sz w:val="21"/>
          <w:szCs w:val="21"/>
          <w:lang w:eastAsia="ja-JP"/>
        </w:rPr>
      </w:pPr>
      <w:r w:rsidRPr="006949BF">
        <w:rPr>
          <w:rFonts w:eastAsiaTheme="minorEastAsia"/>
          <w:b/>
          <w:sz w:val="21"/>
          <w:szCs w:val="21"/>
        </w:rPr>
        <w:t>Body Channel Communication (BCC)</w:t>
      </w:r>
      <w:r w:rsidRPr="006949BF">
        <w:rPr>
          <w:rFonts w:eastAsiaTheme="minorEastAsia"/>
          <w:b/>
          <w:sz w:val="21"/>
          <w:szCs w:val="21"/>
          <w:lang w:eastAsia="ja-JP"/>
        </w:rPr>
        <w:t xml:space="preserve"> </w:t>
      </w:r>
      <w:r w:rsidRPr="006949BF">
        <w:rPr>
          <w:rFonts w:eastAsiaTheme="minorEastAsia"/>
          <w:sz w:val="21"/>
          <w:szCs w:val="21"/>
          <w:lang w:eastAsia="ja-JP"/>
        </w:rPr>
        <w:t>– Wireless communication technology using electromagnetic transmission through living body.</w:t>
      </w:r>
    </w:p>
    <w:p w14:paraId="66C5A22C" w14:textId="28E947C4" w:rsidR="008B4603" w:rsidRPr="006949BF" w:rsidRDefault="008B4603" w:rsidP="00D90B99">
      <w:pPr>
        <w:numPr>
          <w:ilvl w:val="0"/>
          <w:numId w:val="16"/>
        </w:numPr>
        <w:ind w:leftChars="100" w:left="660"/>
        <w:jc w:val="both"/>
        <w:rPr>
          <w:rFonts w:eastAsiaTheme="minorEastAsia"/>
          <w:sz w:val="21"/>
          <w:szCs w:val="21"/>
        </w:rPr>
      </w:pPr>
      <w:r w:rsidRPr="006949BF">
        <w:rPr>
          <w:rFonts w:eastAsiaTheme="minorEastAsia" w:hint="eastAsia"/>
          <w:b/>
          <w:bCs/>
          <w:sz w:val="21"/>
          <w:szCs w:val="21"/>
          <w:lang w:eastAsia="ja-JP"/>
        </w:rPr>
        <w:t>Bootstrapped Switch</w:t>
      </w:r>
      <w:r w:rsidRPr="006949BF">
        <w:rPr>
          <w:rFonts w:eastAsiaTheme="minorEastAsia"/>
          <w:sz w:val="21"/>
          <w:szCs w:val="21"/>
          <w:lang w:eastAsia="ja-JP"/>
        </w:rPr>
        <w:t xml:space="preserve"> </w:t>
      </w:r>
      <w:r w:rsidRPr="006949BF">
        <w:rPr>
          <w:rFonts w:eastAsiaTheme="minorEastAsia"/>
          <w:sz w:val="21"/>
          <w:szCs w:val="21"/>
        </w:rPr>
        <w:t>– Ch</w:t>
      </w:r>
      <w:r w:rsidRPr="006949BF">
        <w:rPr>
          <w:rFonts w:eastAsiaTheme="minorEastAsia"/>
          <w:sz w:val="21"/>
          <w:szCs w:val="21"/>
          <w:lang w:eastAsia="ja-JP"/>
        </w:rPr>
        <w:t xml:space="preserve">aracteristics of a </w:t>
      </w:r>
      <w:r w:rsidRPr="006949BF">
        <w:rPr>
          <w:rFonts w:eastAsiaTheme="minorEastAsia" w:hint="eastAsia"/>
          <w:sz w:val="21"/>
          <w:szCs w:val="21"/>
          <w:lang w:eastAsia="ja-JP"/>
        </w:rPr>
        <w:t>switch</w:t>
      </w:r>
      <w:r w:rsidRPr="006949BF">
        <w:rPr>
          <w:rFonts w:eastAsiaTheme="minorEastAsia"/>
          <w:sz w:val="21"/>
          <w:szCs w:val="21"/>
          <w:lang w:eastAsia="ja-JP"/>
        </w:rPr>
        <w:t xml:space="preserve"> made of transistors, such as its ON resistance are usually dependent on its input signal. This introduces distortion at the output of the switch, which is problematic especially in a sample-and-hold circuit used in analog-to-digital converters. Switch b</w:t>
      </w:r>
      <w:r w:rsidRPr="006949BF">
        <w:rPr>
          <w:rFonts w:eastAsiaTheme="minorEastAsia" w:hint="eastAsia"/>
          <w:sz w:val="21"/>
          <w:szCs w:val="21"/>
          <w:lang w:eastAsia="ja-JP"/>
        </w:rPr>
        <w:t>ootstrapp</w:t>
      </w:r>
      <w:r w:rsidRPr="006949BF">
        <w:rPr>
          <w:rFonts w:eastAsiaTheme="minorEastAsia"/>
          <w:sz w:val="21"/>
          <w:szCs w:val="21"/>
          <w:lang w:eastAsia="ja-JP"/>
        </w:rPr>
        <w:t>ing</w:t>
      </w:r>
      <w:r w:rsidRPr="006949BF">
        <w:rPr>
          <w:rFonts w:eastAsiaTheme="minorEastAsia" w:hint="eastAsia"/>
          <w:sz w:val="21"/>
          <w:szCs w:val="21"/>
          <w:lang w:eastAsia="ja-JP"/>
        </w:rPr>
        <w:t xml:space="preserve"> </w:t>
      </w:r>
      <w:r w:rsidRPr="006949BF">
        <w:rPr>
          <w:rFonts w:eastAsiaTheme="minorEastAsia"/>
          <w:sz w:val="21"/>
          <w:szCs w:val="21"/>
        </w:rPr>
        <w:t>is a circuit technique to mitigate this signal dependence of the switch characteristic</w:t>
      </w:r>
      <w:r w:rsidRPr="006949BF">
        <w:rPr>
          <w:rFonts w:eastAsiaTheme="minorEastAsia"/>
          <w:sz w:val="21"/>
          <w:szCs w:val="21"/>
          <w:lang w:eastAsia="ja-JP"/>
        </w:rPr>
        <w:t xml:space="preserve">. When the switch is ON, the input voltage signal to the source terminal of the transistor is also added to the gate control voltage in order to cancel out the input signal component in the voltage between gate and source terminals. </w:t>
      </w:r>
    </w:p>
    <w:p w14:paraId="13548E99" w14:textId="190A4FE9" w:rsidR="00BC057E" w:rsidRPr="006949BF" w:rsidRDefault="00BC057E" w:rsidP="00D90B99">
      <w:pPr>
        <w:numPr>
          <w:ilvl w:val="0"/>
          <w:numId w:val="16"/>
        </w:numPr>
        <w:ind w:leftChars="100" w:left="660"/>
        <w:jc w:val="both"/>
        <w:rPr>
          <w:rFonts w:eastAsiaTheme="minorEastAsia"/>
          <w:sz w:val="21"/>
          <w:szCs w:val="21"/>
        </w:rPr>
      </w:pPr>
      <w:r w:rsidRPr="006949BF">
        <w:rPr>
          <w:rFonts w:eastAsiaTheme="minorEastAsia"/>
          <w:b/>
          <w:sz w:val="21"/>
          <w:szCs w:val="21"/>
        </w:rPr>
        <w:t>B</w:t>
      </w:r>
      <w:r w:rsidRPr="006949BF">
        <w:rPr>
          <w:rFonts w:eastAsiaTheme="minorEastAsia"/>
          <w:b/>
          <w:sz w:val="21"/>
          <w:szCs w:val="21"/>
          <w:lang w:eastAsia="ja-JP"/>
        </w:rPr>
        <w:t>u</w:t>
      </w:r>
      <w:r w:rsidRPr="006949BF">
        <w:rPr>
          <w:rFonts w:eastAsiaTheme="minorEastAsia"/>
          <w:b/>
          <w:sz w:val="21"/>
          <w:szCs w:val="21"/>
        </w:rPr>
        <w:t>ck</w:t>
      </w:r>
      <w:r w:rsidRPr="006949BF">
        <w:rPr>
          <w:rFonts w:eastAsiaTheme="minorEastAsia"/>
          <w:b/>
          <w:sz w:val="21"/>
          <w:szCs w:val="21"/>
          <w:lang w:eastAsia="ja-JP"/>
        </w:rPr>
        <w:t xml:space="preserve"> Converter</w:t>
      </w:r>
      <w:r w:rsidRPr="006949BF">
        <w:rPr>
          <w:rFonts w:eastAsiaTheme="minorEastAsia"/>
          <w:b/>
          <w:sz w:val="21"/>
          <w:szCs w:val="21"/>
        </w:rPr>
        <w:t xml:space="preserve"> </w:t>
      </w:r>
      <w:r w:rsidR="007F24FE" w:rsidRPr="006949BF">
        <w:rPr>
          <w:rFonts w:eastAsiaTheme="minorEastAsia"/>
          <w:sz w:val="21"/>
          <w:szCs w:val="21"/>
        </w:rPr>
        <w:t>–</w:t>
      </w:r>
      <w:r w:rsidRPr="006949BF">
        <w:rPr>
          <w:rFonts w:eastAsiaTheme="minorEastAsia"/>
          <w:sz w:val="21"/>
          <w:szCs w:val="21"/>
        </w:rPr>
        <w:t xml:space="preserve"> is a DC-to-DC power converter which steps down voltage (while stepping up current) from its input (supply) to its output (load). It is a class of switched-mode power supply (SMPS)</w:t>
      </w:r>
      <w:r w:rsidRPr="006949BF">
        <w:rPr>
          <w:rFonts w:eastAsiaTheme="minorEastAsia"/>
          <w:sz w:val="21"/>
          <w:szCs w:val="21"/>
          <w:lang w:eastAsia="ja-JP"/>
        </w:rPr>
        <w:t>.</w:t>
      </w:r>
    </w:p>
    <w:p w14:paraId="4A0C6945" w14:textId="77777777" w:rsidR="00F633DB" w:rsidRPr="006949BF" w:rsidRDefault="00E21ACC"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rPr>
        <w:t>BLE</w:t>
      </w:r>
      <w:r w:rsidRPr="006949BF">
        <w:rPr>
          <w:rFonts w:eastAsiaTheme="minorEastAsia"/>
          <w:sz w:val="21"/>
          <w:szCs w:val="21"/>
        </w:rPr>
        <w:t xml:space="preserve"> – </w:t>
      </w:r>
      <w:r w:rsidR="006956E9" w:rsidRPr="006949BF">
        <w:rPr>
          <w:rFonts w:eastAsiaTheme="minorEastAsia"/>
          <w:sz w:val="21"/>
          <w:szCs w:val="21"/>
        </w:rPr>
        <w:t>Bluetooth Low Energy.  Bluetooth is a wireless standard, and BLE is a Low-Energy (LE) mode in Bluetooth for Smartphone, IoT, etc.</w:t>
      </w:r>
    </w:p>
    <w:p w14:paraId="31B2ED06" w14:textId="77777777" w:rsidR="00887637" w:rsidRDefault="00887637" w:rsidP="00D90B99">
      <w:pPr>
        <w:pStyle w:val="ListParagraph"/>
        <w:numPr>
          <w:ilvl w:val="0"/>
          <w:numId w:val="16"/>
        </w:numPr>
        <w:ind w:leftChars="100" w:left="660"/>
        <w:jc w:val="both"/>
        <w:rPr>
          <w:rFonts w:eastAsiaTheme="minorEastAsia"/>
          <w:sz w:val="21"/>
          <w:szCs w:val="21"/>
        </w:rPr>
      </w:pPr>
      <w:r w:rsidRPr="006949BF">
        <w:rPr>
          <w:rFonts w:eastAsiaTheme="minorEastAsia"/>
          <w:b/>
          <w:sz w:val="21"/>
          <w:szCs w:val="21"/>
        </w:rPr>
        <w:lastRenderedPageBreak/>
        <w:t>Brain Computer Interface (BCI)</w:t>
      </w:r>
      <w:r w:rsidRPr="006949BF">
        <w:rPr>
          <w:rFonts w:eastAsiaTheme="minorEastAsia"/>
          <w:b/>
          <w:sz w:val="21"/>
          <w:szCs w:val="21"/>
          <w:lang w:eastAsia="ja-JP"/>
        </w:rPr>
        <w:t xml:space="preserve"> </w:t>
      </w:r>
      <w:r w:rsidRPr="006949BF">
        <w:rPr>
          <w:rFonts w:eastAsiaTheme="minorEastAsia"/>
          <w:sz w:val="21"/>
          <w:szCs w:val="21"/>
          <w:lang w:eastAsia="ja-JP"/>
        </w:rPr>
        <w:t>– Technologies that retrieve information or intention from brain to use them in computer and other information systems. Various brain measurement methods including electric and optical schemes are applicable for BCI.</w:t>
      </w:r>
    </w:p>
    <w:p w14:paraId="657086E6" w14:textId="2088D502" w:rsidR="00197211" w:rsidRPr="00526803" w:rsidRDefault="00197211" w:rsidP="00D90B99">
      <w:pPr>
        <w:pStyle w:val="ListParagraph"/>
        <w:numPr>
          <w:ilvl w:val="0"/>
          <w:numId w:val="16"/>
        </w:numPr>
        <w:ind w:leftChars="100" w:left="660"/>
        <w:jc w:val="both"/>
        <w:rPr>
          <w:rFonts w:eastAsiaTheme="minorEastAsia"/>
          <w:sz w:val="21"/>
          <w:szCs w:val="21"/>
        </w:rPr>
      </w:pPr>
      <w:r w:rsidRPr="00526803">
        <w:rPr>
          <w:rFonts w:eastAsiaTheme="minorEastAsia" w:hint="eastAsia"/>
          <w:b/>
          <w:sz w:val="21"/>
          <w:szCs w:val="21"/>
          <w:lang w:eastAsia="ja-JP"/>
        </w:rPr>
        <w:t>Buried Power Rail (BPR)</w:t>
      </w:r>
      <w:r w:rsidRPr="00526803">
        <w:rPr>
          <w:rFonts w:eastAsiaTheme="minorEastAsia" w:hint="eastAsia"/>
          <w:bCs/>
          <w:sz w:val="21"/>
          <w:szCs w:val="21"/>
          <w:lang w:eastAsia="ja-JP"/>
        </w:rPr>
        <w:t xml:space="preserve"> </w:t>
      </w:r>
      <w:r w:rsidR="00F14CA5" w:rsidRPr="00526803">
        <w:rPr>
          <w:rFonts w:eastAsiaTheme="minorEastAsia"/>
          <w:bCs/>
          <w:sz w:val="21"/>
          <w:szCs w:val="21"/>
          <w:lang w:eastAsia="ja-JP"/>
        </w:rPr>
        <w:t>–</w:t>
      </w:r>
      <w:r w:rsidRPr="00526803">
        <w:rPr>
          <w:rFonts w:eastAsiaTheme="minorEastAsia" w:hint="eastAsia"/>
          <w:bCs/>
          <w:sz w:val="21"/>
          <w:szCs w:val="21"/>
          <w:lang w:eastAsia="ja-JP"/>
        </w:rPr>
        <w:t xml:space="preserve"> </w:t>
      </w:r>
      <w:r w:rsidR="00F14CA5" w:rsidRPr="00526803">
        <w:rPr>
          <w:rFonts w:eastAsiaTheme="minorEastAsia" w:hint="eastAsia"/>
          <w:bCs/>
          <w:sz w:val="21"/>
          <w:szCs w:val="21"/>
          <w:lang w:eastAsia="ja-JP"/>
        </w:rPr>
        <w:t>Buried Power Rail (BPR) is a technology where power rails, which are typically located above the active layer of devices, are embedded and repositioned within the substrate or insulating layer beneath the device. These power rails supply external power from sources PCBs or package substrates to the entire device.</w:t>
      </w:r>
    </w:p>
    <w:p w14:paraId="5029C906" w14:textId="77777777" w:rsidR="00F633DB" w:rsidRPr="006949BF" w:rsidRDefault="00FC330D"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CC-CV</w:t>
      </w:r>
      <w:r w:rsidRPr="006949BF">
        <w:rPr>
          <w:rFonts w:eastAsiaTheme="minorEastAsia"/>
          <w:b/>
          <w:sz w:val="21"/>
          <w:szCs w:val="21"/>
        </w:rPr>
        <w:t xml:space="preserve"> </w:t>
      </w:r>
      <w:r w:rsidRPr="006949BF">
        <w:rPr>
          <w:rFonts w:eastAsiaTheme="minorEastAsia"/>
          <w:sz w:val="21"/>
          <w:szCs w:val="21"/>
        </w:rPr>
        <w:t xml:space="preserve">– </w:t>
      </w:r>
      <w:r w:rsidRPr="006949BF">
        <w:rPr>
          <w:rFonts w:eastAsiaTheme="minorEastAsia"/>
          <w:sz w:val="21"/>
          <w:szCs w:val="21"/>
          <w:lang w:eastAsia="ja-JP"/>
        </w:rPr>
        <w:t>Constant Current and Constant Voltage charging. Initially, CC mode is used to pump in large current at varying voltages. When a certain charging level is reached, charging process is switched to CV mode at the ending stages of charging. Most Li-ion batteries employ CC-CV mode of charging.</w:t>
      </w:r>
    </w:p>
    <w:p w14:paraId="397C7FD9" w14:textId="77777777" w:rsidR="0020250F" w:rsidRDefault="00271A82" w:rsidP="0020250F">
      <w:pPr>
        <w:numPr>
          <w:ilvl w:val="0"/>
          <w:numId w:val="16"/>
        </w:numPr>
        <w:ind w:leftChars="100" w:left="660"/>
        <w:jc w:val="both"/>
        <w:rPr>
          <w:rFonts w:eastAsiaTheme="minorEastAsia"/>
          <w:sz w:val="21"/>
          <w:szCs w:val="21"/>
          <w:lang w:eastAsia="ja-JP"/>
        </w:rPr>
      </w:pPr>
      <w:r w:rsidRPr="006949BF">
        <w:rPr>
          <w:rFonts w:eastAsiaTheme="minorEastAsia"/>
          <w:b/>
          <w:sz w:val="21"/>
          <w:szCs w:val="21"/>
        </w:rPr>
        <w:t>CDS</w:t>
      </w:r>
      <w:r w:rsidRPr="006949BF">
        <w:rPr>
          <w:rFonts w:eastAsiaTheme="minorEastAsia"/>
          <w:b/>
          <w:sz w:val="21"/>
          <w:szCs w:val="21"/>
          <w:lang w:eastAsia="ja-JP"/>
        </w:rPr>
        <w:t xml:space="preserve">　</w:t>
      </w:r>
      <w:r w:rsidRPr="006949BF">
        <w:rPr>
          <w:rFonts w:eastAsiaTheme="minorEastAsia"/>
          <w:b/>
          <w:sz w:val="21"/>
          <w:szCs w:val="21"/>
        </w:rPr>
        <w:t>(Correlated Double Sampling)</w:t>
      </w:r>
      <w:r w:rsidRPr="006949BF">
        <w:rPr>
          <w:rFonts w:eastAsiaTheme="minorEastAsia"/>
          <w:sz w:val="21"/>
          <w:szCs w:val="21"/>
        </w:rPr>
        <w:t xml:space="preserve"> – Correlated double sampling is a method to cancel the fixed pattern and reset noise in the pixel. During the pixel readout cycle, two sample are taken and subtracted. One signal is taken when the pixel still in the reset state, and the other is taken when the charge has been transferred to the readout node. </w:t>
      </w:r>
    </w:p>
    <w:p w14:paraId="25674309" w14:textId="02E8D693" w:rsidR="00482CF7" w:rsidRPr="0020250F" w:rsidRDefault="00482CF7" w:rsidP="0020250F">
      <w:pPr>
        <w:numPr>
          <w:ilvl w:val="0"/>
          <w:numId w:val="16"/>
        </w:numPr>
        <w:ind w:leftChars="100" w:left="660"/>
        <w:jc w:val="both"/>
        <w:rPr>
          <w:rFonts w:eastAsiaTheme="minorEastAsia"/>
          <w:sz w:val="21"/>
          <w:szCs w:val="21"/>
          <w:lang w:eastAsia="ja-JP"/>
        </w:rPr>
      </w:pPr>
      <w:r w:rsidRPr="0020250F">
        <w:rPr>
          <w:rFonts w:eastAsiaTheme="minorEastAsia"/>
          <w:b/>
          <w:color w:val="0000FF"/>
          <w:sz w:val="21"/>
          <w:szCs w:val="21"/>
        </w:rPr>
        <w:t>C</w:t>
      </w:r>
      <w:r w:rsidRPr="0020250F">
        <w:rPr>
          <w:rFonts w:eastAsiaTheme="minorEastAsia" w:hint="eastAsia"/>
          <w:b/>
          <w:color w:val="0000FF"/>
          <w:sz w:val="21"/>
          <w:szCs w:val="21"/>
          <w:lang w:eastAsia="ja-JP"/>
        </w:rPr>
        <w:t>FET</w:t>
      </w:r>
      <w:r w:rsidRPr="0020250F">
        <w:rPr>
          <w:rFonts w:eastAsiaTheme="minorEastAsia"/>
          <w:b/>
          <w:color w:val="0000FF"/>
          <w:sz w:val="21"/>
          <w:szCs w:val="21"/>
          <w:lang w:eastAsia="ja-JP"/>
        </w:rPr>
        <w:t xml:space="preserve">　</w:t>
      </w:r>
      <w:r w:rsidRPr="0020250F">
        <w:rPr>
          <w:rFonts w:eastAsiaTheme="minorEastAsia"/>
          <w:b/>
          <w:color w:val="0000FF"/>
          <w:sz w:val="21"/>
          <w:szCs w:val="21"/>
        </w:rPr>
        <w:t>(Co</w:t>
      </w:r>
      <w:r w:rsidRPr="0020250F">
        <w:rPr>
          <w:rFonts w:eastAsiaTheme="minorEastAsia" w:hint="eastAsia"/>
          <w:b/>
          <w:color w:val="0000FF"/>
          <w:sz w:val="21"/>
          <w:szCs w:val="21"/>
          <w:lang w:eastAsia="ja-JP"/>
        </w:rPr>
        <w:t>mplementary FET</w:t>
      </w:r>
      <w:r w:rsidRPr="0020250F">
        <w:rPr>
          <w:rFonts w:eastAsiaTheme="minorEastAsia"/>
          <w:b/>
          <w:color w:val="0000FF"/>
          <w:sz w:val="21"/>
          <w:szCs w:val="21"/>
        </w:rPr>
        <w:t>)</w:t>
      </w:r>
      <w:r w:rsidRPr="0020250F">
        <w:rPr>
          <w:rFonts w:eastAsiaTheme="minorEastAsia"/>
          <w:color w:val="0000FF"/>
          <w:sz w:val="21"/>
          <w:szCs w:val="21"/>
        </w:rPr>
        <w:t xml:space="preserve"> – C</w:t>
      </w:r>
      <w:r w:rsidRPr="0020250F">
        <w:rPr>
          <w:rFonts w:eastAsiaTheme="minorEastAsia" w:hint="eastAsia"/>
          <w:color w:val="0000FF"/>
          <w:sz w:val="21"/>
          <w:szCs w:val="21"/>
          <w:lang w:eastAsia="ja-JP"/>
        </w:rPr>
        <w:t>omplementary FET (CFET) stacks NFET and PFET on each other. The main benefit is area scaling. In terms of electrostatic control, CFET would be the same as a normal nanowire.</w:t>
      </w:r>
    </w:p>
    <w:p w14:paraId="31681D72" w14:textId="77777777" w:rsidR="00442C84" w:rsidRPr="006949BF" w:rsidRDefault="00442C84"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Chiplet </w:t>
      </w:r>
      <w:r w:rsidRPr="006949BF">
        <w:rPr>
          <w:rFonts w:eastAsiaTheme="minorEastAsia"/>
          <w:sz w:val="21"/>
          <w:szCs w:val="21"/>
          <w:lang w:eastAsia="ja-JP"/>
        </w:rPr>
        <w:t>– It means a tiny chip. Conventionally, multiple cores are mounted in one CPU chip, and multiple functional blocks are mounted in one SoC chip. As the number of cores are increasing, size of one chip also increases. Sometimes increased size causes yield loss, since number of defect is liner to a chip size. Fabricating all necessary functional blocks in one chip with same process node is not necessarily cost effective, since old process node is sometimes good enough to fabricate part of functional blocks. These issues drive the technological development to fabricate multi cores CPU by mounting chiplets in on package and fabricate a system by mounting chiplets of different functions in one package.</w:t>
      </w:r>
    </w:p>
    <w:p w14:paraId="1C4B06EE" w14:textId="77777777" w:rsidR="007911A0" w:rsidRPr="006949BF" w:rsidRDefault="007911A0"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CIM (Compute-in-Memory) </w:t>
      </w:r>
      <w:r w:rsidRPr="006949BF">
        <w:rPr>
          <w:rFonts w:eastAsiaTheme="minorEastAsia"/>
          <w:sz w:val="21"/>
          <w:szCs w:val="21"/>
          <w:lang w:eastAsia="ja-JP"/>
        </w:rPr>
        <w:t>– The architecture for running computer calculations entirely in memory (e.g., in RAM or NVM). This architecture directly allows data processing in a memory array to achieve low power with massive computations such as deep learning. CIM uses analog or digital circuit techniques for processing units, which have advantages and weaknesses.</w:t>
      </w:r>
    </w:p>
    <w:p w14:paraId="6963454E" w14:textId="3C36E229" w:rsidR="00FC330D" w:rsidRPr="006949BF" w:rsidRDefault="00FC330D"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CMOS image sensor(CIS)</w:t>
      </w:r>
      <w:r w:rsidRPr="006949BF">
        <w:rPr>
          <w:rFonts w:eastAsiaTheme="minorEastAsia"/>
          <w:sz w:val="21"/>
          <w:szCs w:val="21"/>
          <w:lang w:eastAsia="ja-JP"/>
        </w:rPr>
        <w:t xml:space="preserve"> –</w:t>
      </w:r>
      <w:r w:rsidR="00442C84" w:rsidRPr="006949BF">
        <w:rPr>
          <w:rFonts w:eastAsiaTheme="minorEastAsia"/>
          <w:sz w:val="21"/>
          <w:szCs w:val="21"/>
          <w:lang w:eastAsia="ja-JP"/>
        </w:rPr>
        <w:t xml:space="preserve"> </w:t>
      </w:r>
      <w:r w:rsidRPr="006949BF">
        <w:rPr>
          <w:rFonts w:eastAsiaTheme="minorEastAsia"/>
          <w:sz w:val="21"/>
          <w:szCs w:val="21"/>
          <w:lang w:eastAsia="ja-JP"/>
        </w:rPr>
        <w:t>Image sensors based on the above CMOS manufacturing technology (complementary metal oxide semiconductor). On the other hand, conventional image sensors called CCD (Charge coupled devices) are based on photodiode and poly-gate processes.</w:t>
      </w:r>
    </w:p>
    <w:p w14:paraId="172BDA66" w14:textId="08EC7432" w:rsidR="006F5CD5" w:rsidRPr="006949BF"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t>CMOS/MOS/MOSFET/FET</w:t>
      </w:r>
      <w:r w:rsidR="007F24FE" w:rsidRPr="006949BF">
        <w:rPr>
          <w:rFonts w:eastAsiaTheme="minorEastAsia"/>
          <w:sz w:val="21"/>
          <w:szCs w:val="21"/>
        </w:rPr>
        <w:t>–</w:t>
      </w:r>
      <w:r w:rsidRPr="006949BF">
        <w:rPr>
          <w:rFonts w:eastAsiaTheme="minorEastAsia"/>
          <w:sz w:val="21"/>
          <w:szCs w:val="21"/>
        </w:rPr>
        <w:t xml:space="preserve"> Most transistors today are FETs, or field-effect transistors. Most FETs are built with CMOS manufacturing technology (</w:t>
      </w:r>
      <w:r w:rsidRPr="006949BF">
        <w:rPr>
          <w:rFonts w:eastAsiaTheme="minorEastAsia"/>
          <w:sz w:val="21"/>
          <w:szCs w:val="21"/>
          <w:u w:val="single"/>
        </w:rPr>
        <w:t>c</w:t>
      </w:r>
      <w:r w:rsidRPr="006949BF">
        <w:rPr>
          <w:rFonts w:eastAsiaTheme="minorEastAsia"/>
          <w:sz w:val="21"/>
          <w:szCs w:val="21"/>
        </w:rPr>
        <w:t xml:space="preserve">omplementary </w:t>
      </w:r>
      <w:r w:rsidRPr="006949BF">
        <w:rPr>
          <w:rFonts w:eastAsiaTheme="minorEastAsia"/>
          <w:sz w:val="21"/>
          <w:szCs w:val="21"/>
          <w:u w:val="single"/>
        </w:rPr>
        <w:t>m</w:t>
      </w:r>
      <w:r w:rsidRPr="006949BF">
        <w:rPr>
          <w:rFonts w:eastAsiaTheme="minorEastAsia"/>
          <w:sz w:val="21"/>
          <w:szCs w:val="21"/>
        </w:rPr>
        <w:t xml:space="preserve">etal </w:t>
      </w:r>
      <w:r w:rsidRPr="006949BF">
        <w:rPr>
          <w:rFonts w:eastAsiaTheme="minorEastAsia"/>
          <w:sz w:val="21"/>
          <w:szCs w:val="21"/>
          <w:u w:val="single"/>
        </w:rPr>
        <w:t>o</w:t>
      </w:r>
      <w:r w:rsidRPr="006949BF">
        <w:rPr>
          <w:rFonts w:eastAsiaTheme="minorEastAsia"/>
          <w:sz w:val="21"/>
          <w:szCs w:val="21"/>
        </w:rPr>
        <w:t xml:space="preserve">xide </w:t>
      </w:r>
      <w:r w:rsidRPr="006949BF">
        <w:rPr>
          <w:rFonts w:eastAsiaTheme="minorEastAsia"/>
          <w:sz w:val="21"/>
          <w:szCs w:val="21"/>
          <w:u w:val="single"/>
        </w:rPr>
        <w:t>s</w:t>
      </w:r>
      <w:r w:rsidRPr="006949BF">
        <w:rPr>
          <w:rFonts w:eastAsiaTheme="minorEastAsia"/>
          <w:sz w:val="21"/>
          <w:szCs w:val="21"/>
        </w:rPr>
        <w:t>emiconductor). Generically they are called MOSFETs, or sometimes MOS transistors.</w:t>
      </w:r>
    </w:p>
    <w:p w14:paraId="5774F6A4" w14:textId="001B88D2" w:rsidR="006F5CD5"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t xml:space="preserve">Compound/III-V Semiconductors </w:t>
      </w:r>
      <w:r w:rsidR="007F24FE" w:rsidRPr="006949BF">
        <w:rPr>
          <w:rFonts w:eastAsiaTheme="minorEastAsia"/>
          <w:sz w:val="21"/>
          <w:szCs w:val="21"/>
        </w:rPr>
        <w:t>–</w:t>
      </w:r>
      <w:r w:rsidRPr="006949BF">
        <w:rPr>
          <w:rFonts w:eastAsiaTheme="minorEastAsia"/>
          <w:sz w:val="21"/>
          <w:szCs w:val="21"/>
        </w:rPr>
        <w:t xml:space="preserve"> Most semiconductors are silicon-based, but researchers continue to investigate other semiconducting materials with higher electron mobilities because they can be used to make faster devices. The tradeoff is that the materials are harder to work with than silicon. Compound semiconductors are made of two or more elements (e.g. GaAs, InP, GaN, etc.) which are generally found in groups III and V of the periodic table of the elements.</w:t>
      </w:r>
    </w:p>
    <w:p w14:paraId="68F3A2CC" w14:textId="780C9B97" w:rsidR="00A55231" w:rsidRPr="00526803" w:rsidRDefault="00A55231" w:rsidP="00D90B99">
      <w:pPr>
        <w:numPr>
          <w:ilvl w:val="0"/>
          <w:numId w:val="16"/>
        </w:numPr>
        <w:ind w:leftChars="100" w:left="660"/>
        <w:jc w:val="both"/>
        <w:rPr>
          <w:rFonts w:eastAsiaTheme="minorEastAsia"/>
          <w:sz w:val="21"/>
          <w:szCs w:val="21"/>
        </w:rPr>
      </w:pPr>
      <w:r w:rsidRPr="00526803">
        <w:rPr>
          <w:rFonts w:eastAsiaTheme="minorEastAsia" w:hint="eastAsia"/>
          <w:b/>
          <w:sz w:val="21"/>
          <w:szCs w:val="21"/>
          <w:lang w:eastAsia="ja-JP"/>
        </w:rPr>
        <w:t xml:space="preserve">Compute </w:t>
      </w:r>
      <w:r w:rsidR="004952DA" w:rsidRPr="00526803">
        <w:rPr>
          <w:rFonts w:eastAsiaTheme="minorEastAsia" w:hint="eastAsia"/>
          <w:b/>
          <w:sz w:val="21"/>
          <w:szCs w:val="21"/>
          <w:lang w:eastAsia="ja-JP"/>
        </w:rPr>
        <w:t>E</w:t>
      </w:r>
      <w:r w:rsidRPr="00526803">
        <w:rPr>
          <w:rFonts w:eastAsiaTheme="minorEastAsia" w:hint="eastAsia"/>
          <w:b/>
          <w:sz w:val="21"/>
          <w:szCs w:val="21"/>
          <w:lang w:eastAsia="ja-JP"/>
        </w:rPr>
        <w:t>xpress Link (CXL)</w:t>
      </w:r>
      <w:r w:rsidR="001A5575" w:rsidRPr="00526803">
        <w:rPr>
          <w:rFonts w:eastAsiaTheme="minorEastAsia" w:hint="eastAsia"/>
          <w:bCs/>
          <w:sz w:val="21"/>
          <w:szCs w:val="21"/>
          <w:lang w:eastAsia="ja-JP"/>
        </w:rPr>
        <w:t xml:space="preserve"> </w:t>
      </w:r>
      <w:r w:rsidR="004952DA" w:rsidRPr="00526803">
        <w:rPr>
          <w:rFonts w:eastAsiaTheme="minorEastAsia"/>
          <w:bCs/>
          <w:sz w:val="21"/>
          <w:szCs w:val="21"/>
          <w:lang w:eastAsia="ja-JP"/>
        </w:rPr>
        <w:t>–</w:t>
      </w:r>
      <w:r w:rsidR="001A5575" w:rsidRPr="00526803">
        <w:rPr>
          <w:rFonts w:eastAsiaTheme="minorEastAsia" w:hint="eastAsia"/>
          <w:bCs/>
          <w:sz w:val="21"/>
          <w:szCs w:val="21"/>
          <w:lang w:eastAsia="ja-JP"/>
        </w:rPr>
        <w:t xml:space="preserve"> </w:t>
      </w:r>
      <w:r w:rsidR="004952DA" w:rsidRPr="00526803">
        <w:rPr>
          <w:rFonts w:eastAsiaTheme="minorEastAsia" w:hint="eastAsia"/>
          <w:bCs/>
          <w:sz w:val="21"/>
          <w:szCs w:val="21"/>
          <w:lang w:eastAsia="ja-JP"/>
        </w:rPr>
        <w:t xml:space="preserve">Compute Express Link is an </w:t>
      </w:r>
      <w:r w:rsidR="00804160" w:rsidRPr="00526803">
        <w:rPr>
          <w:rFonts w:eastAsiaTheme="minorEastAsia" w:hint="eastAsia"/>
          <w:bCs/>
          <w:sz w:val="21"/>
          <w:szCs w:val="21"/>
          <w:lang w:eastAsia="ja-JP"/>
        </w:rPr>
        <w:t xml:space="preserve">open standard for high-speed, high capacity </w:t>
      </w:r>
      <w:r w:rsidR="00CB185B" w:rsidRPr="00526803">
        <w:rPr>
          <w:rFonts w:eastAsiaTheme="minorEastAsia" w:hint="eastAsia"/>
          <w:bCs/>
          <w:sz w:val="21"/>
          <w:szCs w:val="21"/>
          <w:lang w:eastAsia="ja-JP"/>
        </w:rPr>
        <w:t>CPU-to-device and CPU-to-memory</w:t>
      </w:r>
      <w:r w:rsidR="0055354C" w:rsidRPr="00526803">
        <w:rPr>
          <w:rFonts w:eastAsiaTheme="minorEastAsia" w:hint="eastAsia"/>
          <w:bCs/>
          <w:sz w:val="21"/>
          <w:szCs w:val="21"/>
          <w:lang w:eastAsia="ja-JP"/>
        </w:rPr>
        <w:t xml:space="preserve"> </w:t>
      </w:r>
      <w:r w:rsidR="00CB185B" w:rsidRPr="00526803">
        <w:rPr>
          <w:rFonts w:eastAsiaTheme="minorEastAsia" w:hint="eastAsia"/>
          <w:bCs/>
          <w:sz w:val="21"/>
          <w:szCs w:val="21"/>
          <w:lang w:eastAsia="ja-JP"/>
        </w:rPr>
        <w:t xml:space="preserve">connections, </w:t>
      </w:r>
      <w:r w:rsidR="008226C2" w:rsidRPr="00526803">
        <w:rPr>
          <w:rFonts w:eastAsiaTheme="minorEastAsia" w:hint="eastAsia"/>
          <w:bCs/>
          <w:sz w:val="21"/>
          <w:szCs w:val="21"/>
          <w:lang w:eastAsia="ja-JP"/>
        </w:rPr>
        <w:t>designed for high performance data center computers.</w:t>
      </w:r>
      <w:r w:rsidR="00675499" w:rsidRPr="00526803">
        <w:rPr>
          <w:rFonts w:eastAsiaTheme="minorEastAsia" w:hint="eastAsia"/>
          <w:bCs/>
          <w:sz w:val="21"/>
          <w:szCs w:val="21"/>
          <w:lang w:eastAsia="ja-JP"/>
        </w:rPr>
        <w:t xml:space="preserve"> CXL is bui</w:t>
      </w:r>
      <w:r w:rsidR="005A4756" w:rsidRPr="00526803">
        <w:rPr>
          <w:rFonts w:eastAsiaTheme="minorEastAsia" w:hint="eastAsia"/>
          <w:bCs/>
          <w:sz w:val="21"/>
          <w:szCs w:val="21"/>
          <w:lang w:eastAsia="ja-JP"/>
        </w:rPr>
        <w:t xml:space="preserve">lt on </w:t>
      </w:r>
      <w:r w:rsidR="00A2450E" w:rsidRPr="00526803">
        <w:rPr>
          <w:rFonts w:eastAsiaTheme="minorEastAsia" w:hint="eastAsia"/>
          <w:bCs/>
          <w:sz w:val="21"/>
          <w:szCs w:val="21"/>
          <w:lang w:eastAsia="ja-JP"/>
        </w:rPr>
        <w:t>the serial PCI express</w:t>
      </w:r>
      <w:r w:rsidR="00B11B36" w:rsidRPr="00526803">
        <w:rPr>
          <w:rFonts w:eastAsiaTheme="minorEastAsia" w:hint="eastAsia"/>
          <w:bCs/>
          <w:sz w:val="21"/>
          <w:szCs w:val="21"/>
          <w:lang w:eastAsia="ja-JP"/>
        </w:rPr>
        <w:t xml:space="preserve"> physical and </w:t>
      </w:r>
      <w:r w:rsidR="008450D9" w:rsidRPr="00526803">
        <w:rPr>
          <w:rFonts w:eastAsiaTheme="minorEastAsia"/>
          <w:bCs/>
          <w:sz w:val="21"/>
          <w:szCs w:val="21"/>
          <w:lang w:eastAsia="ja-JP"/>
        </w:rPr>
        <w:t>electrical</w:t>
      </w:r>
      <w:r w:rsidR="008450D9" w:rsidRPr="00526803">
        <w:rPr>
          <w:rFonts w:eastAsiaTheme="minorEastAsia" w:hint="eastAsia"/>
          <w:bCs/>
          <w:sz w:val="21"/>
          <w:szCs w:val="21"/>
          <w:lang w:eastAsia="ja-JP"/>
        </w:rPr>
        <w:t xml:space="preserve"> interface and includes PCIe-based block</w:t>
      </w:r>
      <w:r w:rsidR="00BD6A6B" w:rsidRPr="00526803">
        <w:rPr>
          <w:rFonts w:eastAsiaTheme="minorEastAsia" w:hint="eastAsia"/>
          <w:bCs/>
          <w:sz w:val="21"/>
          <w:szCs w:val="21"/>
          <w:lang w:eastAsia="ja-JP"/>
        </w:rPr>
        <w:t xml:space="preserve"> input/output protocol (CXL.io) and new cache-coherent</w:t>
      </w:r>
      <w:r w:rsidR="002F0FBB" w:rsidRPr="00526803">
        <w:rPr>
          <w:rFonts w:eastAsiaTheme="minorEastAsia" w:hint="eastAsia"/>
          <w:bCs/>
          <w:sz w:val="21"/>
          <w:szCs w:val="21"/>
          <w:lang w:eastAsia="ja-JP"/>
        </w:rPr>
        <w:t xml:space="preserve"> protocols for accessing system memory (CXL.</w:t>
      </w:r>
      <w:r w:rsidR="003E18BE" w:rsidRPr="00526803">
        <w:rPr>
          <w:rFonts w:eastAsiaTheme="minorEastAsia" w:hint="eastAsia"/>
          <w:bCs/>
          <w:sz w:val="21"/>
          <w:szCs w:val="21"/>
          <w:lang w:eastAsia="ja-JP"/>
        </w:rPr>
        <w:t>cache</w:t>
      </w:r>
      <w:r w:rsidR="002F0FBB" w:rsidRPr="00526803">
        <w:rPr>
          <w:rFonts w:eastAsiaTheme="minorEastAsia" w:hint="eastAsia"/>
          <w:bCs/>
          <w:sz w:val="21"/>
          <w:szCs w:val="21"/>
          <w:lang w:eastAsia="ja-JP"/>
        </w:rPr>
        <w:t>)</w:t>
      </w:r>
      <w:r w:rsidR="003E18BE" w:rsidRPr="00526803">
        <w:rPr>
          <w:rFonts w:eastAsiaTheme="minorEastAsia" w:hint="eastAsia"/>
          <w:bCs/>
          <w:sz w:val="21"/>
          <w:szCs w:val="21"/>
          <w:lang w:eastAsia="ja-JP"/>
        </w:rPr>
        <w:t xml:space="preserve"> and </w:t>
      </w:r>
      <w:r w:rsidR="006B05A1" w:rsidRPr="00526803">
        <w:rPr>
          <w:rFonts w:eastAsiaTheme="minorEastAsia" w:hint="eastAsia"/>
          <w:bCs/>
          <w:sz w:val="21"/>
          <w:szCs w:val="21"/>
          <w:lang w:eastAsia="ja-JP"/>
        </w:rPr>
        <w:t>device memory (CXL.mem.)</w:t>
      </w:r>
      <w:r w:rsidR="00D65D9B" w:rsidRPr="00526803">
        <w:rPr>
          <w:rFonts w:eastAsiaTheme="minorEastAsia" w:hint="eastAsia"/>
          <w:bCs/>
          <w:sz w:val="21"/>
          <w:szCs w:val="21"/>
          <w:lang w:eastAsia="ja-JP"/>
        </w:rPr>
        <w:t xml:space="preserve">. </w:t>
      </w:r>
      <w:r w:rsidR="00F81B6E" w:rsidRPr="00526803">
        <w:rPr>
          <w:rFonts w:eastAsiaTheme="minorEastAsia" w:hint="eastAsia"/>
          <w:bCs/>
          <w:sz w:val="21"/>
          <w:szCs w:val="21"/>
          <w:lang w:eastAsia="ja-JP"/>
        </w:rPr>
        <w:t xml:space="preserve">The serial communication and pooling </w:t>
      </w:r>
      <w:r w:rsidR="007A2267" w:rsidRPr="00526803">
        <w:rPr>
          <w:rFonts w:eastAsiaTheme="minorEastAsia" w:hint="eastAsia"/>
          <w:bCs/>
          <w:sz w:val="21"/>
          <w:szCs w:val="21"/>
          <w:lang w:eastAsia="ja-JP"/>
        </w:rPr>
        <w:t>capabilities</w:t>
      </w:r>
      <w:r w:rsidR="00EE2861" w:rsidRPr="00526803">
        <w:rPr>
          <w:rFonts w:eastAsiaTheme="minorEastAsia" w:hint="eastAsia"/>
          <w:bCs/>
          <w:sz w:val="21"/>
          <w:szCs w:val="21"/>
          <w:lang w:eastAsia="ja-JP"/>
        </w:rPr>
        <w:t xml:space="preserve"> allows CXL memory to overcome</w:t>
      </w:r>
      <w:r w:rsidR="007B0242" w:rsidRPr="00526803">
        <w:rPr>
          <w:rFonts w:eastAsiaTheme="minorEastAsia" w:hint="eastAsia"/>
          <w:bCs/>
          <w:sz w:val="21"/>
          <w:szCs w:val="21"/>
          <w:lang w:eastAsia="ja-JP"/>
        </w:rPr>
        <w:t xml:space="preserve"> performance and socket packaging limitations of common DIMM memory when implementing high store </w:t>
      </w:r>
      <w:r w:rsidR="007B0242" w:rsidRPr="00526803">
        <w:rPr>
          <w:rFonts w:eastAsiaTheme="minorEastAsia"/>
          <w:bCs/>
          <w:sz w:val="21"/>
          <w:szCs w:val="21"/>
          <w:lang w:eastAsia="ja-JP"/>
        </w:rPr>
        <w:t>capacities</w:t>
      </w:r>
      <w:r w:rsidR="007B0242" w:rsidRPr="00526803">
        <w:rPr>
          <w:rFonts w:eastAsiaTheme="minorEastAsia" w:hint="eastAsia"/>
          <w:bCs/>
          <w:sz w:val="21"/>
          <w:szCs w:val="21"/>
          <w:lang w:eastAsia="ja-JP"/>
        </w:rPr>
        <w:t>.</w:t>
      </w:r>
    </w:p>
    <w:p w14:paraId="1E97C70C" w14:textId="77777777" w:rsidR="00802D68" w:rsidRPr="006949BF" w:rsidRDefault="00802D68" w:rsidP="00D90B99">
      <w:pPr>
        <w:numPr>
          <w:ilvl w:val="0"/>
          <w:numId w:val="16"/>
        </w:numPr>
        <w:ind w:leftChars="100" w:left="660"/>
        <w:jc w:val="both"/>
        <w:rPr>
          <w:rFonts w:eastAsia="MS PGothic"/>
          <w:bCs/>
          <w:sz w:val="21"/>
          <w:szCs w:val="21"/>
          <w:lang w:eastAsia="ja-JP"/>
        </w:rPr>
      </w:pPr>
      <w:r w:rsidRPr="006949BF">
        <w:rPr>
          <w:rFonts w:eastAsia="MS PGothic"/>
          <w:b/>
          <w:bCs/>
          <w:sz w:val="21"/>
          <w:szCs w:val="21"/>
          <w:lang w:eastAsia="ja-JP"/>
        </w:rPr>
        <w:t>Continuous-Time Delta-</w:t>
      </w:r>
      <w:r w:rsidRPr="006949BF">
        <w:rPr>
          <w:rFonts w:eastAsia="MS PGothic" w:hint="eastAsia"/>
          <w:b/>
          <w:bCs/>
          <w:sz w:val="21"/>
          <w:szCs w:val="21"/>
          <w:lang w:eastAsia="ja-JP"/>
        </w:rPr>
        <w:t>S</w:t>
      </w:r>
      <w:r w:rsidRPr="006949BF">
        <w:rPr>
          <w:rFonts w:eastAsia="MS PGothic"/>
          <w:b/>
          <w:bCs/>
          <w:sz w:val="21"/>
          <w:szCs w:val="21"/>
          <w:lang w:eastAsia="ja-JP"/>
        </w:rPr>
        <w:t>igma Modulator (CTDSM)</w:t>
      </w:r>
      <w:r w:rsidRPr="006949BF">
        <w:rPr>
          <w:rFonts w:eastAsia="MS PGothic"/>
          <w:sz w:val="21"/>
          <w:szCs w:val="21"/>
          <w:lang w:eastAsia="ja-JP"/>
        </w:rPr>
        <w:t xml:space="preserve"> </w:t>
      </w:r>
      <w:r w:rsidRPr="006949BF">
        <w:rPr>
          <w:rFonts w:eastAsia="MS PGothic"/>
          <w:b/>
          <w:sz w:val="21"/>
          <w:szCs w:val="21"/>
          <w:lang w:eastAsia="ja-JP"/>
        </w:rPr>
        <w:t xml:space="preserve">– </w:t>
      </w:r>
      <w:r w:rsidRPr="006949BF">
        <w:rPr>
          <w:rFonts w:eastAsia="MS PGothic" w:hint="eastAsia"/>
          <w:bCs/>
          <w:sz w:val="21"/>
          <w:szCs w:val="21"/>
          <w:lang w:eastAsia="ja-JP"/>
        </w:rPr>
        <w:t>This type of DSM</w:t>
      </w:r>
      <w:r w:rsidRPr="006949BF">
        <w:rPr>
          <w:rFonts w:eastAsia="MS PGothic"/>
          <w:bCs/>
          <w:sz w:val="21"/>
          <w:szCs w:val="21"/>
          <w:lang w:eastAsia="ja-JP"/>
        </w:rPr>
        <w:t xml:space="preserve"> samples the signal at the output of an integrator before a quantizer. Since the input signal is directly fed to the </w:t>
      </w:r>
      <w:r w:rsidRPr="006949BF">
        <w:rPr>
          <w:rFonts w:eastAsia="MS PGothic"/>
          <w:bCs/>
          <w:sz w:val="21"/>
          <w:szCs w:val="21"/>
          <w:lang w:eastAsia="ja-JP"/>
        </w:rPr>
        <w:lastRenderedPageBreak/>
        <w:t>continuous-time integrator, which</w:t>
      </w:r>
      <w:r w:rsidRPr="006949BF">
        <w:rPr>
          <w:rFonts w:eastAsia="MS PGothic" w:hint="eastAsia"/>
          <w:bCs/>
          <w:sz w:val="21"/>
          <w:szCs w:val="21"/>
          <w:lang w:eastAsia="ja-JP"/>
        </w:rPr>
        <w:t xml:space="preserve"> </w:t>
      </w:r>
      <w:r w:rsidRPr="006949BF">
        <w:rPr>
          <w:rFonts w:eastAsia="MS PGothic"/>
          <w:bCs/>
          <w:sz w:val="21"/>
          <w:szCs w:val="21"/>
          <w:lang w:eastAsia="ja-JP"/>
        </w:rPr>
        <w:t>works as an anti-aliasing filter, no additional external filter is required.</w:t>
      </w:r>
    </w:p>
    <w:p w14:paraId="6A82586A" w14:textId="77777777" w:rsidR="00F633DB" w:rsidRPr="006949BF" w:rsidRDefault="006F5CD5"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rPr>
        <w:t xml:space="preserve">DAC or </w:t>
      </w:r>
      <w:r w:rsidR="007F477C" w:rsidRPr="006949BF">
        <w:rPr>
          <w:rFonts w:eastAsiaTheme="minorEastAsia"/>
          <w:b/>
          <w:sz w:val="21"/>
          <w:szCs w:val="21"/>
        </w:rPr>
        <w:t>D</w:t>
      </w:r>
      <w:r w:rsidRPr="006949BF">
        <w:rPr>
          <w:rFonts w:eastAsiaTheme="minorEastAsia"/>
          <w:b/>
          <w:sz w:val="21"/>
          <w:szCs w:val="21"/>
        </w:rPr>
        <w:t xml:space="preserve">igital-to </w:t>
      </w:r>
      <w:r w:rsidR="007F477C" w:rsidRPr="006949BF">
        <w:rPr>
          <w:rFonts w:eastAsiaTheme="minorEastAsia"/>
          <w:b/>
          <w:sz w:val="21"/>
          <w:szCs w:val="21"/>
        </w:rPr>
        <w:t>A</w:t>
      </w:r>
      <w:r w:rsidRPr="006949BF">
        <w:rPr>
          <w:rFonts w:eastAsiaTheme="minorEastAsia"/>
          <w:b/>
          <w:sz w:val="21"/>
          <w:szCs w:val="21"/>
        </w:rPr>
        <w:t xml:space="preserve">nalog </w:t>
      </w:r>
      <w:r w:rsidR="007F477C" w:rsidRPr="006949BF">
        <w:rPr>
          <w:rFonts w:eastAsiaTheme="minorEastAsia"/>
          <w:b/>
          <w:sz w:val="21"/>
          <w:szCs w:val="21"/>
        </w:rPr>
        <w:t>C</w:t>
      </w:r>
      <w:r w:rsidRPr="006949BF">
        <w:rPr>
          <w:rFonts w:eastAsiaTheme="minorEastAsia"/>
          <w:b/>
          <w:sz w:val="21"/>
          <w:szCs w:val="21"/>
        </w:rPr>
        <w:t xml:space="preserve">onverter – </w:t>
      </w:r>
      <w:r w:rsidRPr="006949BF">
        <w:rPr>
          <w:rFonts w:eastAsiaTheme="minorEastAsia"/>
          <w:sz w:val="21"/>
          <w:szCs w:val="21"/>
        </w:rPr>
        <w:t>A device that converts digital data into an analog signal (current, voltage, or electric charge).</w:t>
      </w:r>
      <w:r w:rsidR="002A553A" w:rsidRPr="006949BF">
        <w:rPr>
          <w:rFonts w:eastAsiaTheme="minorEastAsia"/>
          <w:sz w:val="21"/>
          <w:szCs w:val="21"/>
        </w:rPr>
        <w:t xml:space="preserve"> </w:t>
      </w:r>
    </w:p>
    <w:p w14:paraId="562A249B" w14:textId="77777777" w:rsidR="00802D68" w:rsidRPr="006949BF" w:rsidRDefault="00802D68" w:rsidP="00D90B99">
      <w:pPr>
        <w:numPr>
          <w:ilvl w:val="0"/>
          <w:numId w:val="16"/>
        </w:numPr>
        <w:ind w:leftChars="100" w:left="660"/>
        <w:jc w:val="both"/>
        <w:rPr>
          <w:rFonts w:eastAsia="MS PGothic"/>
          <w:bCs/>
          <w:sz w:val="21"/>
          <w:szCs w:val="21"/>
          <w:lang w:eastAsia="ja-JP"/>
        </w:rPr>
      </w:pPr>
      <w:r w:rsidRPr="006949BF">
        <w:rPr>
          <w:rFonts w:eastAsia="MS PGothic"/>
          <w:b/>
          <w:bCs/>
          <w:sz w:val="21"/>
          <w:szCs w:val="21"/>
          <w:lang w:eastAsia="ja-JP"/>
        </w:rPr>
        <w:t>Delta-</w:t>
      </w:r>
      <w:r w:rsidRPr="006949BF">
        <w:rPr>
          <w:rFonts w:eastAsia="MS PGothic" w:hint="eastAsia"/>
          <w:b/>
          <w:bCs/>
          <w:sz w:val="21"/>
          <w:szCs w:val="21"/>
          <w:lang w:eastAsia="ja-JP"/>
        </w:rPr>
        <w:t>S</w:t>
      </w:r>
      <w:r w:rsidRPr="006949BF">
        <w:rPr>
          <w:rFonts w:eastAsia="MS PGothic"/>
          <w:b/>
          <w:bCs/>
          <w:sz w:val="21"/>
          <w:szCs w:val="21"/>
          <w:lang w:eastAsia="ja-JP"/>
        </w:rPr>
        <w:t>igma Modulation</w:t>
      </w:r>
      <w:r w:rsidRPr="006949BF">
        <w:rPr>
          <w:rFonts w:eastAsia="MS PGothic" w:hint="eastAsia"/>
          <w:b/>
          <w:bCs/>
          <w:sz w:val="21"/>
          <w:szCs w:val="21"/>
          <w:lang w:eastAsia="ja-JP"/>
        </w:rPr>
        <w:t xml:space="preserve"> </w:t>
      </w:r>
      <w:r w:rsidRPr="006949BF">
        <w:rPr>
          <w:rFonts w:eastAsia="MS PGothic"/>
          <w:b/>
          <w:bCs/>
          <w:sz w:val="21"/>
          <w:szCs w:val="21"/>
          <w:lang w:eastAsia="ja-JP"/>
        </w:rPr>
        <w:t>(DSM)</w:t>
      </w:r>
      <w:r w:rsidRPr="006949BF">
        <w:rPr>
          <w:rFonts w:eastAsia="MS PGothic"/>
          <w:sz w:val="21"/>
          <w:szCs w:val="21"/>
          <w:lang w:eastAsia="ja-JP"/>
        </w:rPr>
        <w:t xml:space="preserve"> </w:t>
      </w:r>
      <w:r w:rsidRPr="006949BF">
        <w:rPr>
          <w:rFonts w:eastAsia="MS PGothic"/>
          <w:b/>
          <w:sz w:val="21"/>
          <w:szCs w:val="21"/>
          <w:lang w:eastAsia="ja-JP"/>
        </w:rPr>
        <w:t xml:space="preserve">– </w:t>
      </w:r>
      <w:r w:rsidRPr="006949BF">
        <w:rPr>
          <w:rFonts w:eastAsia="MS PGothic" w:hint="eastAsia"/>
          <w:bCs/>
          <w:sz w:val="21"/>
          <w:szCs w:val="21"/>
          <w:lang w:eastAsia="ja-JP"/>
        </w:rPr>
        <w:t>A</w:t>
      </w:r>
      <w:r w:rsidRPr="006949BF">
        <w:rPr>
          <w:rFonts w:eastAsia="MS PGothic"/>
          <w:bCs/>
          <w:sz w:val="21"/>
          <w:szCs w:val="21"/>
          <w:lang w:eastAsia="ja-JP"/>
        </w:rPr>
        <w:t xml:space="preserve"> technique to suppress low-frequency noise by shaping the frequency distribution of quantization noise by using negative feedback with integrators and a quantizer. It is often used for relatively low-frequency but high-resolution applications.</w:t>
      </w:r>
    </w:p>
    <w:p w14:paraId="53949A4F" w14:textId="77777777" w:rsidR="00F633DB" w:rsidRPr="006949BF" w:rsidRDefault="00442C84"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Dit</w:t>
      </w:r>
      <w:r w:rsidRPr="006949BF">
        <w:rPr>
          <w:rFonts w:eastAsiaTheme="minorEastAsia"/>
          <w:sz w:val="21"/>
          <w:szCs w:val="21"/>
        </w:rPr>
        <w:t xml:space="preserve"> – This term stands for interface defect or its density. For MOSFET, Dit generally means the defects between channel and insulating oxide.</w:t>
      </w:r>
    </w:p>
    <w:p w14:paraId="3F481D6D" w14:textId="41B44B16" w:rsidR="00B7445E" w:rsidRPr="006949BF" w:rsidRDefault="00B7445E" w:rsidP="00D90B99">
      <w:pPr>
        <w:numPr>
          <w:ilvl w:val="0"/>
          <w:numId w:val="16"/>
        </w:numPr>
        <w:ind w:leftChars="100" w:left="660"/>
        <w:jc w:val="both"/>
        <w:rPr>
          <w:rFonts w:eastAsiaTheme="minorEastAsia"/>
          <w:sz w:val="21"/>
          <w:szCs w:val="21"/>
        </w:rPr>
      </w:pPr>
      <w:r w:rsidRPr="006949BF">
        <w:rPr>
          <w:rFonts w:eastAsiaTheme="minorEastAsia"/>
          <w:b/>
          <w:sz w:val="21"/>
          <w:szCs w:val="21"/>
        </w:rPr>
        <w:t>DNN (Deep Neural Network)</w:t>
      </w:r>
      <w:r w:rsidR="00F8674B" w:rsidRPr="006949BF">
        <w:rPr>
          <w:rFonts w:eastAsiaTheme="minorEastAsia"/>
          <w:b/>
          <w:sz w:val="21"/>
          <w:szCs w:val="21"/>
        </w:rPr>
        <w:t xml:space="preserve"> </w:t>
      </w:r>
      <w:r w:rsidR="00F8674B" w:rsidRPr="006949BF">
        <w:rPr>
          <w:rFonts w:eastAsiaTheme="minorEastAsia"/>
          <w:sz w:val="21"/>
          <w:szCs w:val="21"/>
        </w:rPr>
        <w:t>–</w:t>
      </w:r>
      <w:r w:rsidR="002238FC" w:rsidRPr="006949BF">
        <w:rPr>
          <w:rFonts w:eastAsiaTheme="minorEastAsia"/>
          <w:sz w:val="21"/>
          <w:szCs w:val="21"/>
        </w:rPr>
        <w:t xml:space="preserve"> Neural network that has more than one layer of hidden units between its inputs and its outputs. Famous models include Convolutional Neural Network (CNN) and Recurrent Neural Network (RNN). The idea of realizing higher level functions by a neural network with multiple hidden layers was previously existing, but the convergence in the training using the traditional back propagation method was slow and the performance was insufficient. In recent years, the effectiveness of DNN was rediscovered thanks to the proposal of an effective training algorithm for multilayered neural networks and the significant performance improvement of computers. In addition, DNN has received a great deal of attention at the Image Recognition Contest (ImageNet Large Scale Visual Recognition Challenge) held in 2012 as a result of the overwhelming performance of research teams using DNN. For these reasons, research on utilization of DNN in various fields including image recognition, speech recognition, etc. is currently active. The machine learning algorithm using DNN is called deep learning.</w:t>
      </w:r>
    </w:p>
    <w:p w14:paraId="2B269557" w14:textId="77777777" w:rsidR="00F633DB" w:rsidRPr="006949BF" w:rsidRDefault="00096A07"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DRAM</w:t>
      </w:r>
      <w:r w:rsidRPr="006949BF">
        <w:rPr>
          <w:rFonts w:eastAsiaTheme="minorEastAsia"/>
          <w:sz w:val="21"/>
          <w:szCs w:val="21"/>
          <w:lang w:eastAsia="ja-JP"/>
        </w:rPr>
        <w:t xml:space="preserve"> – Dynamic random access memory stores information as charge on a capacitor that must be periodically refreshed.  Dedicated DRAM chips form the bulk of the main memory for typical computers, tablets, and smartphones.</w:t>
      </w:r>
      <w:r w:rsidR="002A553A" w:rsidRPr="006949BF">
        <w:rPr>
          <w:rFonts w:eastAsiaTheme="minorEastAsia"/>
          <w:sz w:val="21"/>
          <w:szCs w:val="21"/>
        </w:rPr>
        <w:t xml:space="preserve"> </w:t>
      </w:r>
    </w:p>
    <w:p w14:paraId="7826DFD7" w14:textId="77777777" w:rsidR="00F633DB" w:rsidRPr="006949BF" w:rsidRDefault="00687D99"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rPr>
        <w:t xml:space="preserve">Dual-Polarized MIMO – </w:t>
      </w:r>
      <w:r w:rsidRPr="006949BF">
        <w:rPr>
          <w:rFonts w:eastAsiaTheme="minorEastAsia"/>
          <w:sz w:val="21"/>
          <w:szCs w:val="21"/>
          <w:lang w:eastAsia="ja-JP"/>
        </w:rPr>
        <w:t xml:space="preserve">Dual polarized multiple-input, multiple-output is a method to increase the capacity of a wireless communication link by exploiting multipath propagation using both horizontal and vertical modes of polarization. </w:t>
      </w:r>
    </w:p>
    <w:p w14:paraId="40331AE0" w14:textId="77777777" w:rsidR="00802D68" w:rsidRPr="006949BF" w:rsidRDefault="00802D68"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DVFS</w:t>
      </w:r>
      <w:r w:rsidRPr="006949BF">
        <w:rPr>
          <w:rFonts w:eastAsiaTheme="minorEastAsia"/>
          <w:sz w:val="21"/>
          <w:szCs w:val="21"/>
          <w:lang w:eastAsia="ja-JP"/>
        </w:rPr>
        <w:t xml:space="preserve"> – Dynamic voltage and frequency scaling (DVFS) is the adjustment of voltage and speed settings on a computing device's various processors, controller chips and peripheral devices to optimize resource allotment for tasks and maximize power saving when those resources are not needed.</w:t>
      </w:r>
    </w:p>
    <w:p w14:paraId="72BB998E" w14:textId="77777777" w:rsidR="003B68DB" w:rsidRPr="006949BF" w:rsidRDefault="003B68DB" w:rsidP="00D90B99">
      <w:pPr>
        <w:pStyle w:val="BodyTextIndent2"/>
        <w:numPr>
          <w:ilvl w:val="0"/>
          <w:numId w:val="16"/>
        </w:numPr>
        <w:ind w:leftChars="100" w:left="660"/>
        <w:jc w:val="both"/>
        <w:rPr>
          <w:rFonts w:eastAsiaTheme="minorEastAsia"/>
          <w:i w:val="0"/>
          <w:sz w:val="21"/>
          <w:szCs w:val="21"/>
          <w:lang w:val="en"/>
        </w:rPr>
      </w:pPr>
      <w:r w:rsidRPr="006949BF">
        <w:rPr>
          <w:rFonts w:eastAsiaTheme="minorEastAsia" w:hint="eastAsia"/>
          <w:b/>
          <w:i w:val="0"/>
          <w:sz w:val="21"/>
          <w:szCs w:val="21"/>
          <w:lang w:eastAsia="ja-JP"/>
        </w:rPr>
        <w:t>DWDM</w:t>
      </w:r>
      <w:r w:rsidRPr="006949BF">
        <w:rPr>
          <w:rFonts w:eastAsiaTheme="minorEastAsia"/>
          <w:b/>
          <w:i w:val="0"/>
          <w:sz w:val="21"/>
          <w:szCs w:val="21"/>
          <w:lang w:val="en"/>
        </w:rPr>
        <w:t xml:space="preserve"> </w:t>
      </w:r>
      <w:r w:rsidRPr="006949BF">
        <w:rPr>
          <w:rFonts w:eastAsiaTheme="minorEastAsia"/>
          <w:sz w:val="21"/>
          <w:szCs w:val="21"/>
        </w:rPr>
        <w:t>–</w:t>
      </w:r>
      <w:r w:rsidRPr="006949BF">
        <w:rPr>
          <w:rFonts w:eastAsiaTheme="minorEastAsia"/>
          <w:i w:val="0"/>
          <w:sz w:val="21"/>
          <w:szCs w:val="21"/>
          <w:lang w:val="en"/>
        </w:rPr>
        <w:t xml:space="preserve"> </w:t>
      </w:r>
      <w:r w:rsidRPr="006949BF">
        <w:rPr>
          <w:rFonts w:eastAsiaTheme="minorEastAsia" w:hint="eastAsia"/>
          <w:i w:val="0"/>
          <w:sz w:val="21"/>
          <w:szCs w:val="21"/>
          <w:lang w:val="en" w:eastAsia="ja-JP"/>
        </w:rPr>
        <w:t xml:space="preserve">Dense </w:t>
      </w:r>
      <w:r w:rsidRPr="006949BF">
        <w:rPr>
          <w:rFonts w:eastAsiaTheme="minorEastAsia"/>
          <w:i w:val="0"/>
          <w:sz w:val="21"/>
          <w:szCs w:val="21"/>
          <w:lang w:val="en"/>
        </w:rPr>
        <w:t xml:space="preserve">wavelength division multiplexing is one kind of wavelength division multiplexing </w:t>
      </w:r>
      <w:r w:rsidRPr="006949BF">
        <w:rPr>
          <w:rFonts w:eastAsiaTheme="minorEastAsia" w:hint="eastAsia"/>
          <w:i w:val="0"/>
          <w:sz w:val="21"/>
          <w:szCs w:val="21"/>
          <w:lang w:val="en" w:eastAsia="ja-JP"/>
        </w:rPr>
        <w:t>(</w:t>
      </w:r>
      <w:r w:rsidRPr="006949BF">
        <w:rPr>
          <w:rFonts w:eastAsiaTheme="minorEastAsia"/>
          <w:i w:val="0"/>
          <w:sz w:val="21"/>
          <w:szCs w:val="21"/>
          <w:lang w:val="en"/>
        </w:rPr>
        <w:t>WDM) which simultaneously carries multiple optical signals of different wavelengths on a single optical fiber cable. DWDM refers to a communication method with a high wavelength density.</w:t>
      </w:r>
    </w:p>
    <w:p w14:paraId="65C6D871" w14:textId="25105B5B" w:rsidR="008B4603" w:rsidRPr="006949BF" w:rsidRDefault="008B4603"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EAM</w:t>
      </w:r>
      <w:r w:rsidRPr="006949BF">
        <w:rPr>
          <w:rFonts w:eastAsiaTheme="minorEastAsia"/>
          <w:sz w:val="21"/>
          <w:szCs w:val="21"/>
          <w:lang w:eastAsia="ja-JP"/>
        </w:rPr>
        <w:t xml:space="preserve"> – Electro-absorption modulator is a type of optical modulator that applied electric field can modulate optical absorption through the Franz-Keldysh effect in  bulk material or the quantum-confined Stark effect in multiple-quantum wells.</w:t>
      </w:r>
    </w:p>
    <w:p w14:paraId="668DFB8B" w14:textId="208763CA" w:rsidR="00D80927" w:rsidRPr="006949BF" w:rsidRDefault="00D80927"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rPr>
        <w:t>ECoG</w:t>
      </w:r>
      <w:r w:rsidR="00F8674B" w:rsidRPr="006949BF">
        <w:rPr>
          <w:rFonts w:eastAsiaTheme="minorEastAsia"/>
          <w:b/>
          <w:bCs/>
          <w:sz w:val="21"/>
          <w:szCs w:val="21"/>
        </w:rPr>
        <w:t xml:space="preserve"> </w:t>
      </w:r>
      <w:r w:rsidR="00F8674B" w:rsidRPr="006949BF">
        <w:rPr>
          <w:rFonts w:eastAsiaTheme="minorEastAsia"/>
          <w:sz w:val="21"/>
          <w:szCs w:val="21"/>
        </w:rPr>
        <w:t>–</w:t>
      </w:r>
      <w:r w:rsidR="00F8674B" w:rsidRPr="006949BF">
        <w:rPr>
          <w:rFonts w:eastAsiaTheme="minorEastAsia"/>
          <w:b/>
          <w:bCs/>
          <w:sz w:val="21"/>
          <w:szCs w:val="21"/>
        </w:rPr>
        <w:t xml:space="preserve"> </w:t>
      </w:r>
      <w:r w:rsidRPr="006949BF">
        <w:rPr>
          <w:rFonts w:eastAsiaTheme="minorEastAsia"/>
          <w:sz w:val="21"/>
          <w:szCs w:val="21"/>
        </w:rPr>
        <w:t>Electrocorticography (ECoG) is a type of electrophysiological monitoring that uses electrodes placed directly on the exposed surface of the brain to record electrical activity from the cerebral cortex.</w:t>
      </w:r>
    </w:p>
    <w:p w14:paraId="71CBF994" w14:textId="77777777" w:rsidR="00F633DB" w:rsidRPr="006949BF" w:rsidRDefault="002041C7"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Effective Number of Bits (ENOB) – </w:t>
      </w:r>
      <w:r w:rsidRPr="006949BF">
        <w:rPr>
          <w:rFonts w:eastAsiaTheme="minorEastAsia"/>
          <w:sz w:val="21"/>
          <w:szCs w:val="21"/>
          <w:lang w:eastAsia="ja-JP"/>
        </w:rPr>
        <w:t>Measure of the dynamic performance of ADCs, including noise and distortion effect, normalized to the performance of an otherwise ideal ADC with finite resolution.</w:t>
      </w:r>
    </w:p>
    <w:p w14:paraId="6CB46B52" w14:textId="77777777" w:rsidR="008B57DD" w:rsidRPr="006949BF" w:rsidRDefault="008B57DD" w:rsidP="00D90B99">
      <w:pPr>
        <w:numPr>
          <w:ilvl w:val="0"/>
          <w:numId w:val="16"/>
        </w:numPr>
        <w:ind w:leftChars="100" w:left="660"/>
        <w:jc w:val="both"/>
        <w:rPr>
          <w:rFonts w:eastAsiaTheme="minorEastAsia"/>
          <w:sz w:val="21"/>
          <w:szCs w:val="21"/>
        </w:rPr>
      </w:pPr>
      <w:r w:rsidRPr="006949BF">
        <w:rPr>
          <w:rFonts w:eastAsiaTheme="minorEastAsia"/>
          <w:b/>
          <w:sz w:val="21"/>
          <w:szCs w:val="21"/>
        </w:rPr>
        <w:t xml:space="preserve">Electroencephalogram (EEG) – </w:t>
      </w:r>
      <w:r w:rsidRPr="006949BF">
        <w:rPr>
          <w:rFonts w:eastAsiaTheme="minorEastAsia"/>
          <w:sz w:val="21"/>
          <w:szCs w:val="21"/>
        </w:rPr>
        <w:t>One of electric measurement methods to observe brain activity. Electrodes are placed on scalp or some other parts of the body and electric signals from the brain is amplified and observed. EEG includes both non-invasive and invasive methods.</w:t>
      </w:r>
    </w:p>
    <w:p w14:paraId="51BEDCB9" w14:textId="5D59B192" w:rsidR="007F24FE" w:rsidRPr="006949BF" w:rsidRDefault="007F24FE"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sz w:val="21"/>
          <w:szCs w:val="21"/>
          <w:lang w:eastAsia="ja-JP"/>
        </w:rPr>
        <w:t>Electro Migration</w:t>
      </w:r>
      <w:r w:rsidRPr="006949BF">
        <w:rPr>
          <w:rFonts w:eastAsiaTheme="minorEastAsia"/>
          <w:sz w:val="21"/>
          <w:szCs w:val="21"/>
          <w:lang w:eastAsia="ja-JP"/>
        </w:rPr>
        <w:t xml:space="preserve"> </w:t>
      </w:r>
      <w:r w:rsidRPr="006949BF">
        <w:rPr>
          <w:rFonts w:eastAsiaTheme="minorEastAsia"/>
          <w:sz w:val="21"/>
          <w:szCs w:val="21"/>
        </w:rPr>
        <w:t>–</w:t>
      </w:r>
      <w:r w:rsidRPr="006949BF">
        <w:rPr>
          <w:rFonts w:eastAsiaTheme="minorEastAsia"/>
          <w:sz w:val="21"/>
          <w:szCs w:val="21"/>
          <w:lang w:eastAsia="ja-JP"/>
        </w:rPr>
        <w:t xml:space="preserve"> High density electron flow moves metal atoms in the interconnect due to momentum exchange between an electron and a metal atom. This phenomenon is called “Electro Migration”. In the worst case, this phenomenon causes </w:t>
      </w:r>
      <w:r w:rsidR="00FC7730" w:rsidRPr="006949BF">
        <w:rPr>
          <w:rFonts w:eastAsiaTheme="minorEastAsia"/>
          <w:sz w:val="21"/>
          <w:szCs w:val="21"/>
          <w:lang w:eastAsia="ja-JP"/>
        </w:rPr>
        <w:t>void and turning into disconnection of the interconnect</w:t>
      </w:r>
      <w:r w:rsidRPr="006949BF">
        <w:rPr>
          <w:rFonts w:eastAsiaTheme="minorEastAsia"/>
          <w:sz w:val="21"/>
          <w:szCs w:val="21"/>
          <w:lang w:eastAsia="ja-JP"/>
        </w:rPr>
        <w:t>.</w:t>
      </w:r>
    </w:p>
    <w:p w14:paraId="225AD66D" w14:textId="4CFFF597" w:rsidR="004C2FBA" w:rsidRPr="006949BF" w:rsidRDefault="004C2FBA" w:rsidP="00D90B99">
      <w:pPr>
        <w:numPr>
          <w:ilvl w:val="0"/>
          <w:numId w:val="16"/>
        </w:numPr>
        <w:ind w:leftChars="100" w:left="660"/>
        <w:jc w:val="both"/>
        <w:rPr>
          <w:rFonts w:eastAsiaTheme="minorEastAsia"/>
          <w:sz w:val="21"/>
          <w:szCs w:val="21"/>
        </w:rPr>
      </w:pPr>
      <w:r w:rsidRPr="006949BF">
        <w:rPr>
          <w:rFonts w:eastAsiaTheme="minorEastAsia"/>
          <w:b/>
          <w:sz w:val="21"/>
          <w:szCs w:val="21"/>
          <w:lang w:eastAsia="ja-JP"/>
        </w:rPr>
        <w:lastRenderedPageBreak/>
        <w:t>EOT or equivalent oxide thic</w:t>
      </w:r>
      <w:r w:rsidR="00BA6D90" w:rsidRPr="006949BF">
        <w:rPr>
          <w:rFonts w:eastAsiaTheme="minorEastAsia"/>
          <w:b/>
          <w:sz w:val="21"/>
          <w:szCs w:val="21"/>
          <w:lang w:eastAsia="ja-JP"/>
        </w:rPr>
        <w:t>k</w:t>
      </w:r>
      <w:r w:rsidRPr="006949BF">
        <w:rPr>
          <w:rFonts w:eastAsiaTheme="minorEastAsia"/>
          <w:b/>
          <w:sz w:val="21"/>
          <w:szCs w:val="21"/>
          <w:lang w:eastAsia="ja-JP"/>
        </w:rPr>
        <w:t>ness</w:t>
      </w:r>
      <w:r w:rsidRPr="006949BF">
        <w:rPr>
          <w:rFonts w:eastAsiaTheme="minorEastAsia"/>
          <w:b/>
          <w:sz w:val="21"/>
          <w:szCs w:val="21"/>
        </w:rPr>
        <w:t xml:space="preserve"> </w:t>
      </w:r>
      <w:r w:rsidRPr="006949BF">
        <w:rPr>
          <w:rFonts w:eastAsiaTheme="minorEastAsia"/>
          <w:sz w:val="21"/>
          <w:szCs w:val="21"/>
        </w:rPr>
        <w:t xml:space="preserve">– </w:t>
      </w:r>
      <w:r w:rsidRPr="006949BF">
        <w:rPr>
          <w:rFonts w:eastAsiaTheme="minorEastAsia"/>
          <w:sz w:val="21"/>
          <w:szCs w:val="21"/>
          <w:lang w:eastAsia="ja-JP"/>
        </w:rPr>
        <w:t>A distance to compare performance of high-k dielectrics with that of SiO</w:t>
      </w:r>
      <w:r w:rsidRPr="006949BF">
        <w:rPr>
          <w:rFonts w:eastAsiaTheme="minorEastAsia"/>
          <w:sz w:val="21"/>
          <w:szCs w:val="21"/>
          <w:vertAlign w:val="subscript"/>
          <w:lang w:eastAsia="ja-JP"/>
        </w:rPr>
        <w:t>2</w:t>
      </w:r>
      <w:r w:rsidRPr="006949BF">
        <w:rPr>
          <w:rFonts w:eastAsiaTheme="minorEastAsia"/>
          <w:sz w:val="21"/>
          <w:szCs w:val="21"/>
          <w:lang w:eastAsia="ja-JP"/>
        </w:rPr>
        <w:t xml:space="preserve"> film.  </w:t>
      </w:r>
      <w:r w:rsidR="00EC5C36" w:rsidRPr="006949BF">
        <w:rPr>
          <w:rFonts w:eastAsiaTheme="minorEastAsia"/>
          <w:sz w:val="21"/>
          <w:szCs w:val="21"/>
          <w:lang w:eastAsia="ja-JP"/>
        </w:rPr>
        <w:t>A</w:t>
      </w:r>
      <w:r w:rsidR="00BA6D90" w:rsidRPr="006949BF">
        <w:rPr>
          <w:rFonts w:eastAsiaTheme="minorEastAsia"/>
          <w:sz w:val="21"/>
          <w:szCs w:val="21"/>
          <w:lang w:eastAsia="ja-JP"/>
        </w:rPr>
        <w:t>n</w:t>
      </w:r>
      <w:r w:rsidR="00EC5C36" w:rsidRPr="006949BF">
        <w:rPr>
          <w:rFonts w:eastAsiaTheme="minorEastAsia"/>
          <w:sz w:val="21"/>
          <w:szCs w:val="21"/>
          <w:lang w:eastAsia="ja-JP"/>
        </w:rPr>
        <w:t xml:space="preserve"> SiO</w:t>
      </w:r>
      <w:r w:rsidR="00EC5C36" w:rsidRPr="006949BF">
        <w:rPr>
          <w:rFonts w:eastAsiaTheme="minorEastAsia"/>
          <w:sz w:val="21"/>
          <w:szCs w:val="21"/>
          <w:vertAlign w:val="subscript"/>
          <w:lang w:eastAsia="ja-JP"/>
        </w:rPr>
        <w:t>2</w:t>
      </w:r>
      <w:r w:rsidR="00EC5C36" w:rsidRPr="006949BF">
        <w:rPr>
          <w:rFonts w:eastAsiaTheme="minorEastAsia"/>
          <w:sz w:val="21"/>
          <w:szCs w:val="21"/>
          <w:lang w:eastAsia="ja-JP"/>
        </w:rPr>
        <w:t xml:space="preserve"> film with the thickness of EOT has the same gate capacitance with the high-k material that is used. The higher k dielectrics can reduce EOT, which enhances the </w:t>
      </w:r>
      <w:r w:rsidR="00DD5D10" w:rsidRPr="006949BF">
        <w:rPr>
          <w:rFonts w:eastAsiaTheme="minorEastAsia"/>
          <w:sz w:val="21"/>
          <w:szCs w:val="21"/>
          <w:lang w:eastAsia="ja-JP"/>
        </w:rPr>
        <w:t>MOSFET performance.</w:t>
      </w:r>
    </w:p>
    <w:p w14:paraId="5F1AA132" w14:textId="77777777" w:rsidR="00F633DB" w:rsidRPr="006949BF" w:rsidRDefault="008523AA"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ESD</w:t>
      </w:r>
      <w:r w:rsidRPr="006949BF">
        <w:rPr>
          <w:rFonts w:eastAsiaTheme="minorEastAsia"/>
          <w:b/>
          <w:sz w:val="21"/>
          <w:szCs w:val="21"/>
        </w:rPr>
        <w:t xml:space="preserve"> </w:t>
      </w:r>
      <w:r w:rsidRPr="006949BF">
        <w:rPr>
          <w:rFonts w:eastAsiaTheme="minorEastAsia"/>
          <w:sz w:val="21"/>
          <w:szCs w:val="21"/>
        </w:rPr>
        <w:t xml:space="preserve">– </w:t>
      </w:r>
      <w:r w:rsidRPr="006949BF">
        <w:rPr>
          <w:rFonts w:eastAsiaTheme="minorEastAsia"/>
          <w:sz w:val="21"/>
          <w:szCs w:val="21"/>
          <w:lang w:eastAsia="ja-JP"/>
        </w:rPr>
        <w:t xml:space="preserve">Electrostatic discharge. A sudden release of static electricity between two object caused by contact. </w:t>
      </w:r>
      <w:r w:rsidR="004D2F86" w:rsidRPr="006949BF">
        <w:rPr>
          <w:rFonts w:eastAsiaTheme="minorEastAsia"/>
          <w:sz w:val="21"/>
          <w:szCs w:val="21"/>
          <w:lang w:eastAsia="ja-JP"/>
        </w:rPr>
        <w:t>If the ESD hit</w:t>
      </w:r>
      <w:r w:rsidR="00BA6D90" w:rsidRPr="006949BF">
        <w:rPr>
          <w:rFonts w:eastAsiaTheme="minorEastAsia"/>
          <w:sz w:val="21"/>
          <w:szCs w:val="21"/>
          <w:lang w:eastAsia="ja-JP"/>
        </w:rPr>
        <w:t>s</w:t>
      </w:r>
      <w:r w:rsidR="004D2F86" w:rsidRPr="006949BF">
        <w:rPr>
          <w:rFonts w:eastAsiaTheme="minorEastAsia"/>
          <w:sz w:val="21"/>
          <w:szCs w:val="21"/>
          <w:lang w:eastAsia="ja-JP"/>
        </w:rPr>
        <w:t xml:space="preserve"> the integrated circuit, it may cause the device to fail or reduce the lifetime.</w:t>
      </w:r>
      <w:r w:rsidR="002A553A" w:rsidRPr="006949BF">
        <w:rPr>
          <w:rFonts w:eastAsiaTheme="minorEastAsia"/>
          <w:sz w:val="21"/>
          <w:szCs w:val="21"/>
        </w:rPr>
        <w:t xml:space="preserve"> </w:t>
      </w:r>
    </w:p>
    <w:p w14:paraId="5FD314D9" w14:textId="48324737" w:rsidR="002041C7" w:rsidRPr="006949BF" w:rsidRDefault="002041C7"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EUV </w:t>
      </w:r>
      <w:r w:rsidRPr="006949BF">
        <w:rPr>
          <w:rFonts w:eastAsiaTheme="minorEastAsia"/>
          <w:sz w:val="21"/>
          <w:szCs w:val="21"/>
          <w:lang w:eastAsia="ja-JP"/>
        </w:rPr>
        <w:t>– Extreme Ultra Violet. It is considered to next generation of light source used in a lithography process. EUV has smaller wave length (13.5 nm) than ArF (193 nm), finite patterning is possible using EUV.</w:t>
      </w:r>
    </w:p>
    <w:p w14:paraId="041007AF" w14:textId="77777777" w:rsidR="00F633DB" w:rsidRPr="006949BF" w:rsidRDefault="009B4226" w:rsidP="00D90B99">
      <w:pPr>
        <w:pStyle w:val="ListParagraph"/>
        <w:numPr>
          <w:ilvl w:val="0"/>
          <w:numId w:val="16"/>
        </w:numPr>
        <w:ind w:leftChars="100" w:left="660"/>
        <w:jc w:val="both"/>
        <w:rPr>
          <w:rFonts w:eastAsiaTheme="minorEastAsia"/>
          <w:sz w:val="21"/>
          <w:szCs w:val="21"/>
        </w:rPr>
      </w:pPr>
      <w:r w:rsidRPr="006949BF">
        <w:rPr>
          <w:rFonts w:eastAsiaTheme="minorEastAsia"/>
          <w:b/>
          <w:sz w:val="21"/>
          <w:szCs w:val="21"/>
          <w:lang w:eastAsia="ja-JP"/>
        </w:rPr>
        <w:t>EVM</w:t>
      </w:r>
      <w:r w:rsidRPr="006949BF">
        <w:rPr>
          <w:rFonts w:eastAsiaTheme="minorEastAsia"/>
          <w:b/>
          <w:sz w:val="21"/>
          <w:szCs w:val="21"/>
        </w:rPr>
        <w:t xml:space="preserve"> </w:t>
      </w:r>
      <w:r w:rsidRPr="006949BF">
        <w:rPr>
          <w:rFonts w:eastAsiaTheme="minorEastAsia"/>
          <w:sz w:val="21"/>
          <w:szCs w:val="21"/>
        </w:rPr>
        <w:t xml:space="preserve">– </w:t>
      </w:r>
      <w:r w:rsidR="007434D6" w:rsidRPr="006949BF">
        <w:rPr>
          <w:rFonts w:eastAsiaTheme="minorEastAsia"/>
          <w:sz w:val="21"/>
          <w:szCs w:val="21"/>
        </w:rPr>
        <w:t>Error vector magnitude is a measure used to quantify the performance of a digital radio transmitter or receiver and is analogous to metrics such as signal to noise ratio.</w:t>
      </w:r>
    </w:p>
    <w:p w14:paraId="305EDD1C" w14:textId="5EBF1117" w:rsidR="007F477C" w:rsidRDefault="007F477C" w:rsidP="00D90B99">
      <w:pPr>
        <w:pStyle w:val="ListParagraph"/>
        <w:numPr>
          <w:ilvl w:val="0"/>
          <w:numId w:val="16"/>
        </w:numPr>
        <w:ind w:leftChars="100" w:left="660"/>
        <w:jc w:val="both"/>
        <w:rPr>
          <w:rFonts w:eastAsiaTheme="minorEastAsia"/>
          <w:sz w:val="21"/>
          <w:szCs w:val="21"/>
        </w:rPr>
      </w:pPr>
      <w:r w:rsidRPr="006949BF">
        <w:rPr>
          <w:rFonts w:eastAsiaTheme="minorEastAsia"/>
          <w:b/>
          <w:sz w:val="21"/>
          <w:szCs w:val="21"/>
        </w:rPr>
        <w:t xml:space="preserve">FD-SOI </w:t>
      </w:r>
      <w:r w:rsidR="00945D12" w:rsidRPr="006949BF">
        <w:rPr>
          <w:rFonts w:eastAsiaTheme="minorEastAsia" w:hint="eastAsia"/>
          <w:sz w:val="21"/>
          <w:szCs w:val="21"/>
          <w:lang w:eastAsia="ja-JP"/>
        </w:rPr>
        <w:t>－</w:t>
      </w:r>
      <w:r w:rsidRPr="006949BF">
        <w:rPr>
          <w:rFonts w:eastAsiaTheme="minorEastAsia"/>
          <w:sz w:val="21"/>
          <w:szCs w:val="21"/>
        </w:rPr>
        <w:t>Fully depleted silicon on insulator</w:t>
      </w:r>
      <w:r w:rsidR="00BA6D90" w:rsidRPr="006949BF">
        <w:rPr>
          <w:rFonts w:eastAsiaTheme="minorEastAsia"/>
          <w:sz w:val="21"/>
          <w:szCs w:val="21"/>
        </w:rPr>
        <w:t xml:space="preserve"> is a process technology option </w:t>
      </w:r>
      <w:r w:rsidRPr="006949BF">
        <w:rPr>
          <w:rFonts w:eastAsiaTheme="minorEastAsia"/>
          <w:sz w:val="21"/>
          <w:szCs w:val="21"/>
        </w:rPr>
        <w:t xml:space="preserve">that can offer speed and power advantages over </w:t>
      </w:r>
      <w:r w:rsidR="00BA6D90" w:rsidRPr="006949BF">
        <w:rPr>
          <w:rFonts w:eastAsiaTheme="minorEastAsia"/>
          <w:sz w:val="21"/>
          <w:szCs w:val="21"/>
        </w:rPr>
        <w:t xml:space="preserve">conventional bulk </w:t>
      </w:r>
      <w:r w:rsidRPr="006949BF">
        <w:rPr>
          <w:rFonts w:eastAsiaTheme="minorEastAsia"/>
          <w:sz w:val="21"/>
          <w:szCs w:val="21"/>
        </w:rPr>
        <w:t xml:space="preserve">silicon transistors. </w:t>
      </w:r>
    </w:p>
    <w:p w14:paraId="2F416942" w14:textId="3F75DCFD" w:rsidR="001822A0" w:rsidRPr="00526803" w:rsidRDefault="001822A0" w:rsidP="00D90B99">
      <w:pPr>
        <w:pStyle w:val="ListParagraph"/>
        <w:numPr>
          <w:ilvl w:val="0"/>
          <w:numId w:val="16"/>
        </w:numPr>
        <w:ind w:leftChars="100" w:left="660"/>
        <w:jc w:val="both"/>
        <w:rPr>
          <w:rFonts w:eastAsiaTheme="minorEastAsia"/>
          <w:bCs/>
          <w:sz w:val="21"/>
          <w:szCs w:val="21"/>
        </w:rPr>
      </w:pPr>
      <w:r w:rsidRPr="00526803">
        <w:rPr>
          <w:rFonts w:eastAsiaTheme="minorEastAsia" w:hint="eastAsia"/>
          <w:b/>
          <w:sz w:val="21"/>
          <w:szCs w:val="21"/>
          <w:lang w:eastAsia="ja-JP"/>
        </w:rPr>
        <w:t>FeRAM</w:t>
      </w:r>
      <w:r w:rsidR="001A5575" w:rsidRPr="00526803">
        <w:rPr>
          <w:rFonts w:eastAsiaTheme="minorEastAsia" w:hint="eastAsia"/>
          <w:bCs/>
          <w:sz w:val="21"/>
          <w:szCs w:val="21"/>
          <w:lang w:eastAsia="ja-JP"/>
        </w:rPr>
        <w:t xml:space="preserve"> </w:t>
      </w:r>
      <w:r w:rsidR="001A5575" w:rsidRPr="00526803">
        <w:rPr>
          <w:rFonts w:eastAsiaTheme="minorEastAsia"/>
          <w:bCs/>
          <w:sz w:val="21"/>
          <w:szCs w:val="21"/>
          <w:lang w:eastAsia="ja-JP"/>
        </w:rPr>
        <w:t>–</w:t>
      </w:r>
      <w:r w:rsidR="001A5575" w:rsidRPr="00526803">
        <w:rPr>
          <w:rFonts w:eastAsiaTheme="minorEastAsia" w:hint="eastAsia"/>
          <w:bCs/>
          <w:sz w:val="21"/>
          <w:szCs w:val="21"/>
          <w:lang w:eastAsia="ja-JP"/>
        </w:rPr>
        <w:t xml:space="preserve"> FeRAM (Ferroelectric Random Access Memory) is as fascinating type of non-volatile memory. FeRAM cells use a capacitor structure, </w:t>
      </w:r>
      <w:r w:rsidR="001A5575" w:rsidRPr="00526803">
        <w:rPr>
          <w:rFonts w:eastAsiaTheme="minorEastAsia"/>
          <w:bCs/>
          <w:sz w:val="21"/>
          <w:szCs w:val="21"/>
          <w:lang w:eastAsia="ja-JP"/>
        </w:rPr>
        <w:t>similar</w:t>
      </w:r>
      <w:r w:rsidR="001A5575" w:rsidRPr="00526803">
        <w:rPr>
          <w:rFonts w:eastAsiaTheme="minorEastAsia" w:hint="eastAsia"/>
          <w:bCs/>
          <w:sz w:val="21"/>
          <w:szCs w:val="21"/>
          <w:lang w:eastAsia="ja-JP"/>
        </w:rPr>
        <w:t xml:space="preserve"> to DRAM cells, but with a crucial difference. Instead of a conventional dielectric material, FeRA</w:t>
      </w:r>
      <w:r w:rsidR="000A7E20" w:rsidRPr="00526803">
        <w:rPr>
          <w:rFonts w:eastAsiaTheme="minorEastAsia" w:hint="eastAsia"/>
          <w:bCs/>
          <w:sz w:val="21"/>
          <w:szCs w:val="21"/>
          <w:lang w:eastAsia="ja-JP"/>
        </w:rPr>
        <w:t>M</w:t>
      </w:r>
      <w:r w:rsidR="001A5575" w:rsidRPr="00526803">
        <w:rPr>
          <w:rFonts w:eastAsiaTheme="minorEastAsia" w:hint="eastAsia"/>
          <w:bCs/>
          <w:sz w:val="21"/>
          <w:szCs w:val="21"/>
          <w:lang w:eastAsia="ja-JP"/>
        </w:rPr>
        <w:t xml:space="preserve"> employs ferroelectric material as the insulator between the capacitor plates. The key feature is the hysteresis effect due to the ferroelectric</w:t>
      </w:r>
      <w:r w:rsidR="001A5575" w:rsidRPr="00526803">
        <w:rPr>
          <w:rFonts w:eastAsiaTheme="minorEastAsia"/>
          <w:bCs/>
          <w:sz w:val="21"/>
          <w:szCs w:val="21"/>
          <w:lang w:eastAsia="ja-JP"/>
        </w:rPr>
        <w:t>’</w:t>
      </w:r>
      <w:r w:rsidR="001A5575" w:rsidRPr="00526803">
        <w:rPr>
          <w:rFonts w:eastAsiaTheme="minorEastAsia" w:hint="eastAsia"/>
          <w:bCs/>
          <w:sz w:val="21"/>
          <w:szCs w:val="21"/>
          <w:lang w:eastAsia="ja-JP"/>
        </w:rPr>
        <w:t>s positive and negative remnant polarization.</w:t>
      </w:r>
    </w:p>
    <w:p w14:paraId="5DB3F0E2" w14:textId="3AAFB10B" w:rsidR="006F5CD5" w:rsidRPr="006949BF"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t xml:space="preserve">FinFET </w:t>
      </w:r>
      <w:r w:rsidR="007F24FE" w:rsidRPr="006949BF">
        <w:rPr>
          <w:rFonts w:eastAsiaTheme="minorEastAsia"/>
          <w:sz w:val="21"/>
          <w:szCs w:val="21"/>
        </w:rPr>
        <w:t>–</w:t>
      </w:r>
      <w:r w:rsidRPr="006949BF">
        <w:rPr>
          <w:rFonts w:eastAsiaTheme="minorEastAsia"/>
          <w:sz w:val="21"/>
          <w:szCs w:val="21"/>
        </w:rPr>
        <w:t xml:space="preserve"> A transistor whose </w:t>
      </w:r>
      <w:r w:rsidR="00BA6D90" w:rsidRPr="006949BF">
        <w:rPr>
          <w:rFonts w:eastAsiaTheme="minorEastAsia"/>
          <w:sz w:val="21"/>
          <w:szCs w:val="21"/>
        </w:rPr>
        <w:t xml:space="preserve">3-D </w:t>
      </w:r>
      <w:r w:rsidRPr="006949BF">
        <w:rPr>
          <w:rFonts w:eastAsiaTheme="minorEastAsia"/>
          <w:sz w:val="21"/>
          <w:szCs w:val="21"/>
        </w:rPr>
        <w:t>shape resembles a fin, usually with multiple gates surrounding it for better on/off switching control.</w:t>
      </w:r>
    </w:p>
    <w:p w14:paraId="66184B38" w14:textId="5BF6A7A1" w:rsidR="006F5CD5" w:rsidRPr="006949BF"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t>Front-End/FEOL and Back-End/BEOL</w:t>
      </w:r>
      <w:r w:rsidRPr="006949BF">
        <w:rPr>
          <w:rFonts w:eastAsiaTheme="minorEastAsia"/>
          <w:sz w:val="21"/>
          <w:szCs w:val="21"/>
        </w:rPr>
        <w:t xml:space="preserve"> </w:t>
      </w:r>
      <w:r w:rsidR="007F24FE" w:rsidRPr="006949BF">
        <w:rPr>
          <w:rFonts w:eastAsiaTheme="minorEastAsia"/>
          <w:sz w:val="21"/>
          <w:szCs w:val="21"/>
        </w:rPr>
        <w:t>–</w:t>
      </w:r>
      <w:r w:rsidRPr="006949BF">
        <w:rPr>
          <w:rFonts w:eastAsiaTheme="minorEastAsia"/>
          <w:sz w:val="21"/>
          <w:szCs w:val="21"/>
        </w:rPr>
        <w:t xml:space="preserve"> In integrated circuit manufacturing, transistors and other active devices are built first (at the </w:t>
      </w:r>
      <w:r w:rsidRPr="006949BF">
        <w:rPr>
          <w:rFonts w:eastAsiaTheme="minorEastAsia"/>
          <w:sz w:val="21"/>
          <w:szCs w:val="21"/>
          <w:u w:val="single"/>
        </w:rPr>
        <w:t>f</w:t>
      </w:r>
      <w:r w:rsidRPr="006949BF">
        <w:rPr>
          <w:rFonts w:eastAsiaTheme="minorEastAsia"/>
          <w:sz w:val="21"/>
          <w:szCs w:val="21"/>
        </w:rPr>
        <w:t xml:space="preserve">ront </w:t>
      </w:r>
      <w:r w:rsidRPr="006949BF">
        <w:rPr>
          <w:rFonts w:eastAsiaTheme="minorEastAsia"/>
          <w:sz w:val="21"/>
          <w:szCs w:val="21"/>
          <w:u w:val="single"/>
        </w:rPr>
        <w:t>e</w:t>
      </w:r>
      <w:r w:rsidRPr="006949BF">
        <w:rPr>
          <w:rFonts w:eastAsiaTheme="minorEastAsia"/>
          <w:sz w:val="21"/>
          <w:szCs w:val="21"/>
        </w:rPr>
        <w:t xml:space="preserve">nd </w:t>
      </w:r>
      <w:r w:rsidRPr="006949BF">
        <w:rPr>
          <w:rFonts w:eastAsiaTheme="minorEastAsia"/>
          <w:sz w:val="21"/>
          <w:szCs w:val="21"/>
          <w:u w:val="single"/>
        </w:rPr>
        <w:t>o</w:t>
      </w:r>
      <w:r w:rsidRPr="006949BF">
        <w:rPr>
          <w:rFonts w:eastAsiaTheme="minorEastAsia"/>
          <w:sz w:val="21"/>
          <w:szCs w:val="21"/>
        </w:rPr>
        <w:t xml:space="preserve">f the manufacturing </w:t>
      </w:r>
      <w:r w:rsidRPr="006949BF">
        <w:rPr>
          <w:rFonts w:eastAsiaTheme="minorEastAsia"/>
          <w:sz w:val="21"/>
          <w:szCs w:val="21"/>
          <w:u w:val="single"/>
        </w:rPr>
        <w:t>l</w:t>
      </w:r>
      <w:r w:rsidRPr="006949BF">
        <w:rPr>
          <w:rFonts w:eastAsiaTheme="minorEastAsia"/>
          <w:sz w:val="21"/>
          <w:szCs w:val="21"/>
        </w:rPr>
        <w:t>ine or FEOL), while the interconnect, or the wiring, is built afterward, at the “</w:t>
      </w:r>
      <w:r w:rsidRPr="006949BF">
        <w:rPr>
          <w:rFonts w:eastAsiaTheme="minorEastAsia"/>
          <w:sz w:val="21"/>
          <w:szCs w:val="21"/>
          <w:u w:val="single"/>
        </w:rPr>
        <w:t>b</w:t>
      </w:r>
      <w:r w:rsidRPr="006949BF">
        <w:rPr>
          <w:rFonts w:eastAsiaTheme="minorEastAsia"/>
          <w:sz w:val="21"/>
          <w:szCs w:val="21"/>
        </w:rPr>
        <w:t xml:space="preserve">ack </w:t>
      </w:r>
      <w:r w:rsidRPr="006949BF">
        <w:rPr>
          <w:rFonts w:eastAsiaTheme="minorEastAsia"/>
          <w:sz w:val="21"/>
          <w:szCs w:val="21"/>
          <w:u w:val="single"/>
        </w:rPr>
        <w:t>e</w:t>
      </w:r>
      <w:r w:rsidRPr="006949BF">
        <w:rPr>
          <w:rFonts w:eastAsiaTheme="minorEastAsia"/>
          <w:sz w:val="21"/>
          <w:szCs w:val="21"/>
        </w:rPr>
        <w:t xml:space="preserve">nd” </w:t>
      </w:r>
      <w:r w:rsidRPr="006949BF">
        <w:rPr>
          <w:rFonts w:eastAsiaTheme="minorEastAsia"/>
          <w:sz w:val="21"/>
          <w:szCs w:val="21"/>
          <w:u w:val="single"/>
        </w:rPr>
        <w:t>o</w:t>
      </w:r>
      <w:r w:rsidRPr="006949BF">
        <w:rPr>
          <w:rFonts w:eastAsiaTheme="minorEastAsia"/>
          <w:sz w:val="21"/>
          <w:szCs w:val="21"/>
        </w:rPr>
        <w:t xml:space="preserve">f the manufacturing </w:t>
      </w:r>
      <w:r w:rsidRPr="006949BF">
        <w:rPr>
          <w:rFonts w:eastAsiaTheme="minorEastAsia"/>
          <w:sz w:val="21"/>
          <w:szCs w:val="21"/>
          <w:u w:val="single"/>
        </w:rPr>
        <w:t>l</w:t>
      </w:r>
      <w:r w:rsidRPr="006949BF">
        <w:rPr>
          <w:rFonts w:eastAsiaTheme="minorEastAsia"/>
          <w:sz w:val="21"/>
          <w:szCs w:val="21"/>
        </w:rPr>
        <w:t>ine (BEOL).</w:t>
      </w:r>
    </w:p>
    <w:p w14:paraId="05B8A85E" w14:textId="2B11393E" w:rsidR="008B5E8B" w:rsidRPr="006949BF" w:rsidRDefault="008B5E8B"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i/>
          <w:sz w:val="21"/>
          <w:szCs w:val="21"/>
          <w:lang w:eastAsia="ja-JP"/>
        </w:rPr>
        <w:t>f</w:t>
      </w:r>
      <w:r w:rsidRPr="006949BF">
        <w:rPr>
          <w:rFonts w:eastAsiaTheme="minorEastAsia"/>
          <w:b/>
          <w:sz w:val="21"/>
          <w:szCs w:val="21"/>
          <w:vertAlign w:val="subscript"/>
          <w:lang w:eastAsia="ja-JP"/>
        </w:rPr>
        <w:t>t</w:t>
      </w:r>
      <w:r w:rsidRPr="006949BF">
        <w:rPr>
          <w:rFonts w:eastAsiaTheme="minorEastAsia"/>
          <w:b/>
          <w:sz w:val="21"/>
          <w:szCs w:val="21"/>
          <w:lang w:eastAsia="ja-JP"/>
        </w:rPr>
        <w:t>/</w:t>
      </w:r>
      <w:r w:rsidRPr="006949BF">
        <w:rPr>
          <w:rFonts w:eastAsiaTheme="minorEastAsia"/>
          <w:b/>
          <w:i/>
          <w:sz w:val="21"/>
          <w:szCs w:val="21"/>
          <w:lang w:eastAsia="ja-JP"/>
        </w:rPr>
        <w:t>f</w:t>
      </w:r>
      <w:r w:rsidRPr="006949BF">
        <w:rPr>
          <w:rFonts w:eastAsiaTheme="minorEastAsia"/>
          <w:b/>
          <w:sz w:val="21"/>
          <w:szCs w:val="21"/>
          <w:vertAlign w:val="subscript"/>
          <w:lang w:eastAsia="ja-JP"/>
        </w:rPr>
        <w:t>max</w:t>
      </w:r>
      <w:r w:rsidRPr="006949BF">
        <w:rPr>
          <w:rFonts w:eastAsiaTheme="minorEastAsia"/>
          <w:sz w:val="21"/>
          <w:szCs w:val="21"/>
        </w:rPr>
        <w:t xml:space="preserve"> – </w:t>
      </w:r>
      <w:r w:rsidRPr="006949BF">
        <w:rPr>
          <w:rFonts w:eastAsiaTheme="minorEastAsia"/>
          <w:sz w:val="21"/>
          <w:szCs w:val="21"/>
          <w:lang w:eastAsia="ja-JP"/>
        </w:rPr>
        <w:t>Cutoff frequency (</w:t>
      </w:r>
      <w:r w:rsidRPr="006949BF">
        <w:rPr>
          <w:rFonts w:eastAsiaTheme="minorEastAsia"/>
          <w:i/>
          <w:sz w:val="21"/>
          <w:szCs w:val="21"/>
          <w:lang w:eastAsia="ja-JP"/>
        </w:rPr>
        <w:t>f</w:t>
      </w:r>
      <w:r w:rsidRPr="006949BF">
        <w:rPr>
          <w:rFonts w:eastAsiaTheme="minorEastAsia"/>
          <w:sz w:val="21"/>
          <w:szCs w:val="21"/>
          <w:vertAlign w:val="subscript"/>
          <w:lang w:eastAsia="ja-JP"/>
        </w:rPr>
        <w:t>t</w:t>
      </w:r>
      <w:r w:rsidRPr="006949BF">
        <w:rPr>
          <w:rFonts w:eastAsiaTheme="minorEastAsia"/>
          <w:sz w:val="21"/>
          <w:szCs w:val="21"/>
          <w:lang w:eastAsia="ja-JP"/>
        </w:rPr>
        <w:t>) and maximum oscillation frequency (</w:t>
      </w:r>
      <w:r w:rsidRPr="006949BF">
        <w:rPr>
          <w:rFonts w:eastAsiaTheme="minorEastAsia"/>
          <w:i/>
          <w:sz w:val="21"/>
          <w:szCs w:val="21"/>
          <w:lang w:eastAsia="ja-JP"/>
        </w:rPr>
        <w:t>f</w:t>
      </w:r>
      <w:r w:rsidRPr="006949BF">
        <w:rPr>
          <w:rFonts w:eastAsiaTheme="minorEastAsia"/>
          <w:sz w:val="21"/>
          <w:szCs w:val="21"/>
          <w:vertAlign w:val="subscript"/>
          <w:lang w:eastAsia="ja-JP"/>
        </w:rPr>
        <w:t>max</w:t>
      </w:r>
      <w:r w:rsidRPr="006949BF">
        <w:rPr>
          <w:rFonts w:eastAsiaTheme="minorEastAsia"/>
          <w:sz w:val="21"/>
          <w:szCs w:val="21"/>
          <w:lang w:eastAsia="ja-JP"/>
        </w:rPr>
        <w:t xml:space="preserve">) are benchmarks of high-frequency performance of transistors.  </w:t>
      </w:r>
      <w:r w:rsidRPr="006949BF">
        <w:rPr>
          <w:rFonts w:eastAsiaTheme="minorEastAsia"/>
          <w:i/>
          <w:sz w:val="21"/>
          <w:szCs w:val="21"/>
          <w:lang w:eastAsia="ja-JP"/>
        </w:rPr>
        <w:t>f</w:t>
      </w:r>
      <w:r w:rsidRPr="006949BF">
        <w:rPr>
          <w:rFonts w:eastAsiaTheme="minorEastAsia"/>
          <w:sz w:val="21"/>
          <w:szCs w:val="21"/>
          <w:vertAlign w:val="subscript"/>
          <w:lang w:eastAsia="ja-JP"/>
        </w:rPr>
        <w:t>t</w:t>
      </w:r>
      <w:r w:rsidRPr="006949BF">
        <w:rPr>
          <w:rFonts w:eastAsiaTheme="minorEastAsia"/>
          <w:sz w:val="21"/>
          <w:szCs w:val="21"/>
          <w:lang w:eastAsia="ja-JP"/>
        </w:rPr>
        <w:t xml:space="preserve"> is the frequency when the current gain of transistors becomes unity. </w:t>
      </w:r>
      <w:r w:rsidRPr="006949BF">
        <w:rPr>
          <w:rFonts w:eastAsiaTheme="minorEastAsia"/>
          <w:i/>
          <w:sz w:val="21"/>
          <w:szCs w:val="21"/>
          <w:lang w:eastAsia="ja-JP"/>
        </w:rPr>
        <w:t>f</w:t>
      </w:r>
      <w:r w:rsidRPr="006949BF">
        <w:rPr>
          <w:rFonts w:eastAsiaTheme="minorEastAsia"/>
          <w:sz w:val="21"/>
          <w:szCs w:val="21"/>
          <w:vertAlign w:val="subscript"/>
          <w:lang w:eastAsia="ja-JP"/>
        </w:rPr>
        <w:t>max</w:t>
      </w:r>
      <w:r w:rsidRPr="006949BF">
        <w:rPr>
          <w:rFonts w:eastAsiaTheme="minorEastAsia"/>
          <w:sz w:val="21"/>
          <w:szCs w:val="21"/>
          <w:lang w:eastAsia="ja-JP"/>
        </w:rPr>
        <w:t xml:space="preserve"> is the frequency when the unilateral power gain becomes unity. From the view point of circuit performance, </w:t>
      </w:r>
      <w:r w:rsidRPr="006949BF">
        <w:rPr>
          <w:rFonts w:eastAsiaTheme="minorEastAsia"/>
          <w:i/>
          <w:sz w:val="21"/>
          <w:szCs w:val="21"/>
          <w:lang w:eastAsia="ja-JP"/>
        </w:rPr>
        <w:t>f</w:t>
      </w:r>
      <w:r w:rsidRPr="006949BF">
        <w:rPr>
          <w:rFonts w:eastAsiaTheme="minorEastAsia"/>
          <w:sz w:val="21"/>
          <w:szCs w:val="21"/>
          <w:vertAlign w:val="subscript"/>
          <w:lang w:eastAsia="ja-JP"/>
        </w:rPr>
        <w:t>t</w:t>
      </w:r>
      <w:r w:rsidRPr="006949BF">
        <w:rPr>
          <w:rFonts w:eastAsiaTheme="minorEastAsia"/>
          <w:sz w:val="21"/>
          <w:szCs w:val="21"/>
          <w:lang w:eastAsia="ja-JP"/>
        </w:rPr>
        <w:t xml:space="preserve"> tends to be more important for digital logic circuits. On the other hand, </w:t>
      </w:r>
      <w:r w:rsidRPr="006949BF">
        <w:rPr>
          <w:rFonts w:eastAsiaTheme="minorEastAsia"/>
          <w:i/>
          <w:sz w:val="21"/>
          <w:szCs w:val="21"/>
          <w:lang w:eastAsia="ja-JP"/>
        </w:rPr>
        <w:t>f</w:t>
      </w:r>
      <w:r w:rsidRPr="006949BF">
        <w:rPr>
          <w:rFonts w:eastAsiaTheme="minorEastAsia"/>
          <w:sz w:val="21"/>
          <w:szCs w:val="21"/>
          <w:vertAlign w:val="subscript"/>
          <w:lang w:eastAsia="ja-JP"/>
        </w:rPr>
        <w:t>max</w:t>
      </w:r>
      <w:r w:rsidRPr="006949BF">
        <w:rPr>
          <w:rFonts w:eastAsiaTheme="minorEastAsia"/>
          <w:sz w:val="21"/>
          <w:szCs w:val="21"/>
          <w:lang w:eastAsia="ja-JP"/>
        </w:rPr>
        <w:t xml:space="preserve"> tends to be more important for high-frequency analog circuits. </w:t>
      </w:r>
    </w:p>
    <w:p w14:paraId="1C558F11" w14:textId="78578839" w:rsidR="008B5E8B" w:rsidRPr="006949BF" w:rsidRDefault="008B5E8B"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sz w:val="21"/>
          <w:szCs w:val="21"/>
          <w:lang w:eastAsia="ja-JP"/>
        </w:rPr>
        <w:t>Gate All Around (GAA) Transistor</w:t>
      </w:r>
      <w:r w:rsidRPr="006949BF">
        <w:rPr>
          <w:rFonts w:eastAsiaTheme="minorEastAsia"/>
          <w:sz w:val="21"/>
          <w:szCs w:val="21"/>
        </w:rPr>
        <w:t xml:space="preserve"> </w:t>
      </w:r>
      <w:r w:rsidR="007F24FE" w:rsidRPr="006949BF">
        <w:rPr>
          <w:rFonts w:eastAsiaTheme="minorEastAsia"/>
          <w:sz w:val="21"/>
          <w:szCs w:val="21"/>
        </w:rPr>
        <w:t>–</w:t>
      </w:r>
      <w:r w:rsidRPr="006949BF">
        <w:rPr>
          <w:rFonts w:eastAsiaTheme="minorEastAsia"/>
          <w:sz w:val="21"/>
          <w:szCs w:val="21"/>
          <w:lang w:eastAsia="ja-JP"/>
        </w:rPr>
        <w:t xml:space="preserve"> a MOS transistor in which a gate electrode is placed on all four sides of the channel or on all the surface of the wire-shaped channel. </w:t>
      </w:r>
    </w:p>
    <w:p w14:paraId="2FDDE8F5" w14:textId="77777777" w:rsidR="00F633DB" w:rsidRPr="006949BF" w:rsidRDefault="002041C7"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Global shutter – </w:t>
      </w:r>
      <w:r w:rsidRPr="006949BF">
        <w:rPr>
          <w:rFonts w:eastAsiaTheme="minorEastAsia"/>
          <w:sz w:val="21"/>
          <w:szCs w:val="21"/>
          <w:lang w:eastAsia="ja-JP"/>
        </w:rPr>
        <w:t xml:space="preserve">Method of capturing entire scene at single instant in time, rather than by scanning across the scene, like rolling shutter. </w:t>
      </w:r>
    </w:p>
    <w:p w14:paraId="28F95E4F" w14:textId="77777777" w:rsidR="00F633DB" w:rsidRPr="006949BF" w:rsidRDefault="00442C84"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Gm</w:t>
      </w:r>
      <w:r w:rsidRPr="006949BF">
        <w:rPr>
          <w:rFonts w:eastAsiaTheme="minorEastAsia"/>
          <w:sz w:val="21"/>
          <w:szCs w:val="21"/>
          <w:lang w:eastAsia="ja-JP"/>
        </w:rPr>
        <w:t xml:space="preserve"> – Transconductance. In MOSFET, Gm is defined as the change in the drain current divided by the small change in the gate/source voltage with a constant drain/source voltage.</w:t>
      </w:r>
    </w:p>
    <w:p w14:paraId="297962D4" w14:textId="77777777" w:rsidR="002112EE" w:rsidRDefault="002112EE" w:rsidP="00D90B99">
      <w:pPr>
        <w:numPr>
          <w:ilvl w:val="0"/>
          <w:numId w:val="16"/>
        </w:numPr>
        <w:ind w:leftChars="100" w:left="660"/>
        <w:jc w:val="both"/>
        <w:rPr>
          <w:rFonts w:eastAsiaTheme="minorEastAsia"/>
          <w:sz w:val="21"/>
          <w:szCs w:val="21"/>
        </w:rPr>
      </w:pPr>
      <w:r w:rsidRPr="006949BF">
        <w:rPr>
          <w:rFonts w:eastAsiaTheme="minorEastAsia"/>
          <w:b/>
          <w:sz w:val="21"/>
          <w:szCs w:val="21"/>
          <w:lang w:eastAsia="ja-JP"/>
        </w:rPr>
        <w:t>HEMT</w:t>
      </w:r>
      <w:r w:rsidRPr="006949BF">
        <w:rPr>
          <w:rFonts w:eastAsiaTheme="minorEastAsia"/>
          <w:sz w:val="21"/>
          <w:szCs w:val="21"/>
        </w:rPr>
        <w:t xml:space="preserve"> – </w:t>
      </w:r>
      <w:r w:rsidRPr="006949BF">
        <w:rPr>
          <w:rFonts w:eastAsiaTheme="minorEastAsia"/>
          <w:sz w:val="21"/>
          <w:szCs w:val="21"/>
          <w:lang w:eastAsia="ja-JP"/>
        </w:rPr>
        <w:t>High Electron Mobility Transistor, also known as heterostructure FET (HFET) or modulation-doped FET (MODFET). A HEMT is based on a heterojunction which consists of two semiconductors with different band gaps</w:t>
      </w:r>
      <w:r w:rsidR="00BA6D90" w:rsidRPr="006949BF">
        <w:rPr>
          <w:rFonts w:eastAsiaTheme="minorEastAsia"/>
          <w:sz w:val="21"/>
          <w:szCs w:val="21"/>
          <w:lang w:eastAsia="ja-JP"/>
        </w:rPr>
        <w:t xml:space="preserve"> (see also Compound/III-V Semiconductors)</w:t>
      </w:r>
      <w:r w:rsidRPr="006949BF">
        <w:rPr>
          <w:rFonts w:eastAsiaTheme="minorEastAsia"/>
          <w:sz w:val="21"/>
          <w:szCs w:val="21"/>
          <w:lang w:eastAsia="ja-JP"/>
        </w:rPr>
        <w:t>. By choosing proper materials, the band discontinuity forms high-mobility two-dimensional electron gas at the hetero interface.</w:t>
      </w:r>
    </w:p>
    <w:p w14:paraId="04350A69" w14:textId="42DCF367" w:rsidR="00A608EB" w:rsidRPr="00526803" w:rsidRDefault="00A608EB" w:rsidP="00D90B99">
      <w:pPr>
        <w:numPr>
          <w:ilvl w:val="0"/>
          <w:numId w:val="16"/>
        </w:numPr>
        <w:ind w:leftChars="100" w:left="660"/>
        <w:jc w:val="both"/>
        <w:rPr>
          <w:rFonts w:eastAsiaTheme="minorEastAsia"/>
          <w:sz w:val="21"/>
          <w:szCs w:val="21"/>
        </w:rPr>
      </w:pPr>
      <w:r w:rsidRPr="00526803">
        <w:rPr>
          <w:rFonts w:eastAsiaTheme="minorEastAsia" w:hint="eastAsia"/>
          <w:b/>
          <w:sz w:val="21"/>
          <w:szCs w:val="21"/>
          <w:lang w:eastAsia="ja-JP"/>
        </w:rPr>
        <w:t xml:space="preserve">Heterogeneous Integration </w:t>
      </w:r>
      <w:r w:rsidR="003B5D02" w:rsidRPr="00526803">
        <w:rPr>
          <w:rFonts w:eastAsiaTheme="minorEastAsia"/>
          <w:sz w:val="21"/>
          <w:szCs w:val="21"/>
        </w:rPr>
        <w:t>–</w:t>
      </w:r>
      <w:r w:rsidRPr="00526803">
        <w:rPr>
          <w:rFonts w:eastAsiaTheme="minorEastAsia" w:hint="eastAsia"/>
          <w:sz w:val="21"/>
          <w:szCs w:val="21"/>
          <w:lang w:eastAsia="ja-JP"/>
        </w:rPr>
        <w:t xml:space="preserve"> </w:t>
      </w:r>
      <w:r w:rsidR="003B5D02" w:rsidRPr="00526803">
        <w:rPr>
          <w:rFonts w:eastAsiaTheme="minorEastAsia" w:hint="eastAsia"/>
          <w:sz w:val="21"/>
          <w:szCs w:val="21"/>
          <w:lang w:eastAsia="ja-JP"/>
        </w:rPr>
        <w:t xml:space="preserve">Heterogeneous Integration refers to the integration of separately manufactured components into a higher-level assembly that, in the aggregate, </w:t>
      </w:r>
      <w:r w:rsidR="003B5D02" w:rsidRPr="00526803">
        <w:rPr>
          <w:rFonts w:eastAsiaTheme="minorEastAsia"/>
          <w:sz w:val="21"/>
          <w:szCs w:val="21"/>
          <w:lang w:eastAsia="ja-JP"/>
        </w:rPr>
        <w:t>provides</w:t>
      </w:r>
      <w:r w:rsidR="003B5D02" w:rsidRPr="00526803">
        <w:rPr>
          <w:rFonts w:eastAsiaTheme="minorEastAsia" w:hint="eastAsia"/>
          <w:sz w:val="21"/>
          <w:szCs w:val="21"/>
          <w:lang w:eastAsia="ja-JP"/>
        </w:rPr>
        <w:t xml:space="preserve"> enhanced functionality and improved operating characteristics.</w:t>
      </w:r>
    </w:p>
    <w:p w14:paraId="5AA9B9E0" w14:textId="77777777" w:rsidR="00BC057E" w:rsidRPr="006949BF" w:rsidRDefault="00BC057E"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Hysteretic control</w:t>
      </w:r>
      <w:r w:rsidRPr="006949BF">
        <w:rPr>
          <w:rFonts w:eastAsiaTheme="minorEastAsia"/>
          <w:b/>
          <w:sz w:val="21"/>
          <w:szCs w:val="21"/>
        </w:rPr>
        <w:t xml:space="preserve"> </w:t>
      </w:r>
      <w:r w:rsidRPr="006949BF">
        <w:rPr>
          <w:rFonts w:eastAsiaTheme="minorEastAsia"/>
          <w:sz w:val="21"/>
          <w:szCs w:val="21"/>
        </w:rPr>
        <w:t>–</w:t>
      </w:r>
      <w:r w:rsidRPr="006949BF">
        <w:rPr>
          <w:rFonts w:eastAsiaTheme="minorEastAsia"/>
          <w:sz w:val="21"/>
          <w:szCs w:val="21"/>
          <w:lang w:eastAsia="ja-JP"/>
        </w:rPr>
        <w:t xml:space="preserve"> is a control method for DC-DC converters where a comparator monitors the output voltage and controls the power switch. This method is useful in applications like CPUs and FPGAs where rapid response against load current variation is required.</w:t>
      </w:r>
    </w:p>
    <w:p w14:paraId="6567FC43" w14:textId="171CEB2D" w:rsidR="00BA6D90" w:rsidRPr="006949BF" w:rsidRDefault="007F477C" w:rsidP="00D90B99">
      <w:pPr>
        <w:numPr>
          <w:ilvl w:val="0"/>
          <w:numId w:val="16"/>
        </w:numPr>
        <w:ind w:leftChars="100" w:left="660"/>
        <w:jc w:val="both"/>
        <w:rPr>
          <w:rFonts w:eastAsiaTheme="minorEastAsia"/>
          <w:sz w:val="21"/>
          <w:szCs w:val="21"/>
        </w:rPr>
      </w:pPr>
      <w:r w:rsidRPr="006949BF">
        <w:rPr>
          <w:rFonts w:eastAsiaTheme="minorEastAsia"/>
          <w:b/>
          <w:sz w:val="21"/>
          <w:szCs w:val="21"/>
        </w:rPr>
        <w:t xml:space="preserve">HKMG, or </w:t>
      </w:r>
      <w:r w:rsidR="006F5CD5" w:rsidRPr="006949BF">
        <w:rPr>
          <w:rFonts w:eastAsiaTheme="minorEastAsia"/>
          <w:b/>
          <w:sz w:val="21"/>
          <w:szCs w:val="21"/>
        </w:rPr>
        <w:t>High-k Dielectrics/Metal Gates</w:t>
      </w:r>
      <w:r w:rsidR="006F5CD5" w:rsidRPr="006949BF">
        <w:rPr>
          <w:rFonts w:eastAsiaTheme="minorEastAsia"/>
          <w:sz w:val="21"/>
          <w:szCs w:val="21"/>
        </w:rPr>
        <w:t xml:space="preserve"> </w:t>
      </w:r>
      <w:r w:rsidR="007F24FE" w:rsidRPr="006949BF">
        <w:rPr>
          <w:rFonts w:eastAsiaTheme="minorEastAsia"/>
          <w:sz w:val="21"/>
          <w:szCs w:val="21"/>
        </w:rPr>
        <w:t>–</w:t>
      </w:r>
      <w:r w:rsidR="006F5CD5" w:rsidRPr="006949BF">
        <w:rPr>
          <w:rFonts w:eastAsiaTheme="minorEastAsia"/>
          <w:sz w:val="21"/>
          <w:szCs w:val="21"/>
        </w:rPr>
        <w:t xml:space="preserve"> A dielectric is an electrical insulator. “k” is the relative permittivity and is a measure of how well a material will prevent current flow between the gate electrode and the channel region of a field-effect transistor, while capacitively coupling the two to control on/off switching.  In future CMOS integrated circuits (chips) the gate dielectric will need to provide capacitive coupling equivalent to that of a silicon-dioxide layer </w:t>
      </w:r>
      <w:r w:rsidR="006F5CD5" w:rsidRPr="006949BF">
        <w:rPr>
          <w:rFonts w:eastAsiaTheme="minorEastAsia"/>
          <w:sz w:val="21"/>
          <w:szCs w:val="21"/>
        </w:rPr>
        <w:lastRenderedPageBreak/>
        <w:t>that is just a few atoms thick, to allow the length of the channel region to be scaled down to 10 nm and below.  Metal gate materials are more compatible with high-k gate dielectrics than are traditional doped polycrystalline silicon material. Much progress has been made in recent years to integrate metal gates into the CMOS process flow for the manufacture of high-performance chips.</w:t>
      </w:r>
    </w:p>
    <w:p w14:paraId="27B06DE9" w14:textId="77777777" w:rsidR="00AF26C2" w:rsidRDefault="00442C84" w:rsidP="00AF26C2">
      <w:pPr>
        <w:pStyle w:val="ListParagraph"/>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HTOL</w:t>
      </w:r>
      <w:r w:rsidRPr="006949BF">
        <w:rPr>
          <w:rFonts w:eastAsiaTheme="minorEastAsia"/>
          <w:sz w:val="21"/>
          <w:szCs w:val="21"/>
        </w:rPr>
        <w:t xml:space="preserve"> – High temperature operating life. A reliability test of evaluating life time of semiconductor device operating at actual condition with high temperature. It takes relatively longer time for this test so that the ware-out failure, not initial breakdown, is detected.</w:t>
      </w:r>
    </w:p>
    <w:p w14:paraId="757CE190" w14:textId="7AA504A7" w:rsidR="00706871" w:rsidRPr="00AF26C2" w:rsidRDefault="00706871" w:rsidP="00AF26C2">
      <w:pPr>
        <w:pStyle w:val="ListParagraph"/>
        <w:numPr>
          <w:ilvl w:val="0"/>
          <w:numId w:val="16"/>
        </w:numPr>
        <w:ind w:leftChars="100" w:left="660"/>
        <w:jc w:val="both"/>
        <w:rPr>
          <w:rFonts w:eastAsiaTheme="minorEastAsia"/>
          <w:sz w:val="21"/>
          <w:szCs w:val="21"/>
          <w:lang w:eastAsia="ja-JP"/>
        </w:rPr>
      </w:pPr>
      <w:r w:rsidRPr="00AF26C2">
        <w:rPr>
          <w:rFonts w:eastAsiaTheme="minorEastAsia" w:hint="eastAsia"/>
          <w:b/>
          <w:color w:val="3333FF"/>
          <w:sz w:val="21"/>
          <w:szCs w:val="21"/>
          <w:lang w:eastAsia="ja-JP"/>
        </w:rPr>
        <w:t>Hybrid Bonding</w:t>
      </w:r>
      <w:r w:rsidRPr="00AF26C2">
        <w:rPr>
          <w:rFonts w:eastAsiaTheme="minorEastAsia"/>
          <w:color w:val="3333FF"/>
          <w:sz w:val="21"/>
          <w:szCs w:val="21"/>
        </w:rPr>
        <w:t xml:space="preserve"> – H</w:t>
      </w:r>
      <w:r w:rsidRPr="00AF26C2">
        <w:rPr>
          <w:rFonts w:eastAsiaTheme="minorEastAsia" w:hint="eastAsia"/>
          <w:color w:val="3333FF"/>
          <w:sz w:val="21"/>
          <w:szCs w:val="21"/>
          <w:lang w:eastAsia="ja-JP"/>
        </w:rPr>
        <w:t xml:space="preserve">ybrid bonding is a cutting-edge technology in semiconductor packaging that enables high-density 3D </w:t>
      </w:r>
      <w:r w:rsidRPr="00AF26C2">
        <w:rPr>
          <w:rFonts w:eastAsiaTheme="minorEastAsia"/>
          <w:color w:val="3333FF"/>
          <w:sz w:val="21"/>
          <w:szCs w:val="21"/>
          <w:lang w:eastAsia="ja-JP"/>
        </w:rPr>
        <w:t>connections</w:t>
      </w:r>
      <w:r w:rsidRPr="00AF26C2">
        <w:rPr>
          <w:rFonts w:eastAsiaTheme="minorEastAsia" w:hint="eastAsia"/>
          <w:color w:val="3333FF"/>
          <w:sz w:val="21"/>
          <w:szCs w:val="21"/>
          <w:lang w:eastAsia="ja-JP"/>
        </w:rPr>
        <w:t xml:space="preserve"> between chips</w:t>
      </w:r>
      <w:r w:rsidRPr="00AF26C2">
        <w:rPr>
          <w:rFonts w:eastAsiaTheme="minorEastAsia"/>
          <w:color w:val="3333FF"/>
          <w:sz w:val="21"/>
          <w:szCs w:val="21"/>
        </w:rPr>
        <w:t>.</w:t>
      </w:r>
    </w:p>
    <w:p w14:paraId="4264E32E" w14:textId="3DF0628C" w:rsidR="00BC057E" w:rsidRPr="006949BF" w:rsidRDefault="00442C84"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sz w:val="21"/>
          <w:szCs w:val="21"/>
          <w:lang w:eastAsia="ja-JP"/>
        </w:rPr>
        <w:t xml:space="preserve">IEEE 802.11ad </w:t>
      </w:r>
      <w:r w:rsidR="00BC057E" w:rsidRPr="006949BF">
        <w:rPr>
          <w:rFonts w:eastAsiaTheme="minorEastAsia"/>
          <w:b/>
          <w:sz w:val="21"/>
          <w:szCs w:val="21"/>
          <w:lang w:eastAsia="ja-JP"/>
        </w:rPr>
        <w:t>–</w:t>
      </w:r>
      <w:r w:rsidR="00BC057E" w:rsidRPr="006949BF">
        <w:rPr>
          <w:rFonts w:eastAsiaTheme="minorEastAsia"/>
          <w:sz w:val="21"/>
          <w:szCs w:val="21"/>
          <w:lang w:eastAsia="ja-JP"/>
        </w:rPr>
        <w:t xml:space="preserve"> A standard for ultra-high-speed wireless communication which uses millimeter wave (60GHz band)</w:t>
      </w:r>
    </w:p>
    <w:p w14:paraId="651E7289" w14:textId="77777777" w:rsidR="00D43DE4" w:rsidRPr="006949BF" w:rsidRDefault="00D43DE4" w:rsidP="00D90B99">
      <w:pPr>
        <w:numPr>
          <w:ilvl w:val="0"/>
          <w:numId w:val="16"/>
        </w:numPr>
        <w:ind w:leftChars="100" w:left="660"/>
        <w:jc w:val="both"/>
        <w:rPr>
          <w:rFonts w:eastAsiaTheme="minorEastAsia"/>
          <w:b/>
          <w:sz w:val="21"/>
          <w:szCs w:val="21"/>
        </w:rPr>
      </w:pPr>
      <w:r w:rsidRPr="006949BF">
        <w:rPr>
          <w:rFonts w:eastAsiaTheme="minorEastAsia"/>
          <w:b/>
          <w:sz w:val="21"/>
          <w:szCs w:val="21"/>
          <w:lang w:eastAsia="ja-JP"/>
        </w:rPr>
        <w:t xml:space="preserve">IGZO </w:t>
      </w:r>
      <w:r w:rsidRPr="006949BF">
        <w:rPr>
          <w:rFonts w:eastAsiaTheme="minorEastAsia"/>
          <w:sz w:val="21"/>
          <w:szCs w:val="21"/>
          <w:lang w:eastAsia="ja-JP"/>
        </w:rPr>
        <w:t>–Acronym for amorphous semiconductor consisting of Indium, Gallium, Zinc, and oxygen.</w:t>
      </w:r>
    </w:p>
    <w:p w14:paraId="44CCEE41" w14:textId="08982B61" w:rsidR="006F5CD5" w:rsidRPr="006949BF"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t>III-V</w:t>
      </w:r>
      <w:r w:rsidRPr="006949BF">
        <w:rPr>
          <w:rFonts w:eastAsiaTheme="minorEastAsia"/>
          <w:sz w:val="21"/>
          <w:szCs w:val="21"/>
        </w:rPr>
        <w:t xml:space="preserve"> </w:t>
      </w:r>
      <w:r w:rsidR="007F24FE" w:rsidRPr="006949BF">
        <w:rPr>
          <w:rFonts w:eastAsiaTheme="minorEastAsia"/>
          <w:sz w:val="21"/>
          <w:szCs w:val="21"/>
        </w:rPr>
        <w:t>–</w:t>
      </w:r>
      <w:r w:rsidRPr="006949BF">
        <w:rPr>
          <w:rFonts w:eastAsiaTheme="minorEastAsia"/>
          <w:sz w:val="21"/>
          <w:szCs w:val="21"/>
        </w:rPr>
        <w:t xml:space="preserve"> see Compound/III-V Semiconductors </w:t>
      </w:r>
    </w:p>
    <w:p w14:paraId="575C315E" w14:textId="77777777" w:rsidR="009611D9" w:rsidRPr="006949BF" w:rsidRDefault="009611D9" w:rsidP="00D90B99">
      <w:pPr>
        <w:pStyle w:val="ListParagraph"/>
        <w:numPr>
          <w:ilvl w:val="0"/>
          <w:numId w:val="16"/>
        </w:numPr>
        <w:ind w:leftChars="100" w:left="660"/>
        <w:jc w:val="both"/>
        <w:rPr>
          <w:rFonts w:eastAsiaTheme="minorEastAsia"/>
          <w:sz w:val="21"/>
          <w:szCs w:val="21"/>
        </w:rPr>
      </w:pPr>
      <w:r w:rsidRPr="006949BF">
        <w:rPr>
          <w:rFonts w:eastAsiaTheme="minorEastAsia"/>
          <w:b/>
          <w:sz w:val="21"/>
          <w:szCs w:val="21"/>
          <w:lang w:eastAsia="ja-JP"/>
        </w:rPr>
        <w:t xml:space="preserve">Instrumentation Amplifier (IA) </w:t>
      </w:r>
      <w:r w:rsidRPr="006949BF">
        <w:rPr>
          <w:rFonts w:eastAsiaTheme="minorEastAsia"/>
          <w:sz w:val="21"/>
          <w:szCs w:val="21"/>
          <w:lang w:eastAsia="ja-JP"/>
        </w:rPr>
        <w:t xml:space="preserve">– A universal amplifier circuit block based on operational amplifier and some additional devices. It can be used to various measurement applications. </w:t>
      </w:r>
    </w:p>
    <w:p w14:paraId="6B07616D" w14:textId="77777777" w:rsidR="00F633DB" w:rsidRPr="006949BF" w:rsidRDefault="006F5CD5"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rPr>
        <w:t>Integrated Circuit</w:t>
      </w:r>
      <w:r w:rsidRPr="006949BF">
        <w:rPr>
          <w:rFonts w:eastAsiaTheme="minorEastAsia"/>
          <w:sz w:val="21"/>
          <w:szCs w:val="21"/>
        </w:rPr>
        <w:t xml:space="preserve"> </w:t>
      </w:r>
      <w:r w:rsidR="007F24FE" w:rsidRPr="006949BF">
        <w:rPr>
          <w:rFonts w:eastAsiaTheme="minorEastAsia"/>
          <w:sz w:val="21"/>
          <w:szCs w:val="21"/>
        </w:rPr>
        <w:t>–</w:t>
      </w:r>
      <w:r w:rsidRPr="006949BF">
        <w:rPr>
          <w:rFonts w:eastAsiaTheme="minorEastAsia"/>
          <w:sz w:val="21"/>
          <w:szCs w:val="21"/>
        </w:rPr>
        <w:t xml:space="preserve"> An electrical circuit comprising many interconnected elements (e.g. transistors, diodes, capacitors, resistors, inductors) built on a semiconducting substrate.</w:t>
      </w:r>
      <w:r w:rsidR="002A553A" w:rsidRPr="006949BF">
        <w:rPr>
          <w:rFonts w:eastAsiaTheme="minorEastAsia"/>
          <w:sz w:val="21"/>
          <w:szCs w:val="21"/>
        </w:rPr>
        <w:t xml:space="preserve"> </w:t>
      </w:r>
    </w:p>
    <w:p w14:paraId="23948466" w14:textId="196D2BB9" w:rsidR="006F5CD5" w:rsidRPr="006949BF"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t xml:space="preserve">Interconnect </w:t>
      </w:r>
      <w:r w:rsidR="007F24FE" w:rsidRPr="006949BF">
        <w:rPr>
          <w:rFonts w:eastAsiaTheme="minorEastAsia"/>
          <w:sz w:val="21"/>
          <w:szCs w:val="21"/>
        </w:rPr>
        <w:t>–</w:t>
      </w:r>
      <w:r w:rsidRPr="006949BF">
        <w:rPr>
          <w:rFonts w:eastAsiaTheme="minorEastAsia"/>
          <w:sz w:val="21"/>
          <w:szCs w:val="21"/>
        </w:rPr>
        <w:t xml:space="preserve"> The metal lines, or wiring, connecting transistors and other circuit elements.  See</w:t>
      </w:r>
      <w:r w:rsidRPr="006949BF">
        <w:rPr>
          <w:rFonts w:eastAsiaTheme="minorEastAsia"/>
          <w:b/>
          <w:sz w:val="21"/>
          <w:szCs w:val="21"/>
        </w:rPr>
        <w:t xml:space="preserve"> Back-End/BEOL</w:t>
      </w:r>
      <w:r w:rsidRPr="006949BF">
        <w:rPr>
          <w:rFonts w:eastAsiaTheme="minorEastAsia"/>
          <w:sz w:val="21"/>
          <w:szCs w:val="21"/>
        </w:rPr>
        <w:t>.</w:t>
      </w:r>
    </w:p>
    <w:p w14:paraId="3FD85033" w14:textId="77777777" w:rsidR="002648CE" w:rsidRDefault="002112EE" w:rsidP="002648CE">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Interposer</w:t>
      </w:r>
      <w:r w:rsidRPr="006949BF">
        <w:rPr>
          <w:rFonts w:eastAsiaTheme="minorEastAsia"/>
          <w:b/>
          <w:sz w:val="21"/>
          <w:szCs w:val="21"/>
        </w:rPr>
        <w:t xml:space="preserve"> </w:t>
      </w:r>
      <w:r w:rsidR="00A35FEB" w:rsidRPr="006949BF">
        <w:rPr>
          <w:rFonts w:eastAsiaTheme="minorEastAsia"/>
          <w:sz w:val="21"/>
          <w:szCs w:val="21"/>
        </w:rPr>
        <w:t>–</w:t>
      </w:r>
      <w:r w:rsidRPr="006949BF">
        <w:rPr>
          <w:rFonts w:eastAsiaTheme="minorEastAsia"/>
          <w:sz w:val="21"/>
          <w:szCs w:val="21"/>
        </w:rPr>
        <w:t xml:space="preserve"> </w:t>
      </w:r>
      <w:r w:rsidR="00A35FEB" w:rsidRPr="006949BF">
        <w:rPr>
          <w:rFonts w:eastAsiaTheme="minorEastAsia"/>
          <w:sz w:val="21"/>
          <w:szCs w:val="21"/>
          <w:lang w:eastAsia="ja-JP"/>
        </w:rPr>
        <w:t>An electrical interface between chips or between socket and chips</w:t>
      </w:r>
      <w:r w:rsidRPr="006949BF">
        <w:rPr>
          <w:rFonts w:eastAsiaTheme="minorEastAsia"/>
          <w:sz w:val="21"/>
          <w:szCs w:val="21"/>
        </w:rPr>
        <w:t>.</w:t>
      </w:r>
      <w:r w:rsidR="00A35FEB" w:rsidRPr="006949BF">
        <w:rPr>
          <w:rFonts w:eastAsiaTheme="minorEastAsia"/>
          <w:sz w:val="21"/>
          <w:szCs w:val="21"/>
          <w:lang w:eastAsia="ja-JP"/>
        </w:rPr>
        <w:t xml:space="preserve"> The purpose of an interposer is to connect chips and sockets with different I/O terminals.</w:t>
      </w:r>
      <w:r w:rsidR="002A553A" w:rsidRPr="006949BF">
        <w:rPr>
          <w:rFonts w:eastAsiaTheme="minorEastAsia"/>
          <w:sz w:val="21"/>
          <w:szCs w:val="21"/>
        </w:rPr>
        <w:t xml:space="preserve"> </w:t>
      </w:r>
    </w:p>
    <w:p w14:paraId="45319954" w14:textId="77777777" w:rsidR="002648CE" w:rsidRDefault="00A05E9B" w:rsidP="002648CE">
      <w:pPr>
        <w:numPr>
          <w:ilvl w:val="0"/>
          <w:numId w:val="16"/>
        </w:numPr>
        <w:ind w:leftChars="100" w:left="660"/>
        <w:jc w:val="both"/>
        <w:rPr>
          <w:rFonts w:eastAsiaTheme="minorEastAsia"/>
          <w:sz w:val="21"/>
          <w:szCs w:val="21"/>
          <w:lang w:eastAsia="ja-JP"/>
        </w:rPr>
      </w:pPr>
      <w:r w:rsidRPr="002648CE">
        <w:rPr>
          <w:rFonts w:eastAsiaTheme="minorEastAsia" w:hint="eastAsia"/>
          <w:b/>
          <w:color w:val="0000FF"/>
          <w:sz w:val="21"/>
          <w:szCs w:val="21"/>
          <w:lang w:eastAsia="ja-JP"/>
        </w:rPr>
        <w:t>in-pixel computing</w:t>
      </w:r>
      <w:r w:rsidRPr="002648CE">
        <w:rPr>
          <w:rFonts w:eastAsiaTheme="minorEastAsia"/>
          <w:color w:val="0000FF"/>
          <w:sz w:val="21"/>
          <w:szCs w:val="21"/>
        </w:rPr>
        <w:t xml:space="preserve"> – </w:t>
      </w:r>
      <w:r w:rsidRPr="002648CE">
        <w:rPr>
          <w:rFonts w:eastAsiaTheme="minorEastAsia" w:hint="eastAsia"/>
          <w:color w:val="0000FF"/>
          <w:sz w:val="21"/>
          <w:szCs w:val="21"/>
          <w:lang w:eastAsia="ja-JP"/>
        </w:rPr>
        <w:t>i</w:t>
      </w:r>
      <w:r w:rsidRPr="002648CE">
        <w:rPr>
          <w:rFonts w:eastAsiaTheme="minorEastAsia"/>
          <w:color w:val="0000FF"/>
          <w:sz w:val="21"/>
          <w:szCs w:val="21"/>
        </w:rPr>
        <w:t xml:space="preserve">n-pixel computing is an innovative approach where computation is performed directly within the pixel array of an image sensor. This paradigm aims to enhance efficiency by reducing the need to transfer large amounts of data between the sensor and the processing unit. </w:t>
      </w:r>
    </w:p>
    <w:p w14:paraId="2F96BE0E" w14:textId="77777777" w:rsidR="002648CE" w:rsidRDefault="001D03CE" w:rsidP="002648CE">
      <w:pPr>
        <w:numPr>
          <w:ilvl w:val="0"/>
          <w:numId w:val="16"/>
        </w:numPr>
        <w:ind w:leftChars="100" w:left="660"/>
        <w:jc w:val="both"/>
        <w:rPr>
          <w:rFonts w:eastAsiaTheme="minorEastAsia"/>
          <w:sz w:val="21"/>
          <w:szCs w:val="21"/>
          <w:lang w:eastAsia="ja-JP"/>
        </w:rPr>
      </w:pPr>
      <w:r w:rsidRPr="002648CE">
        <w:rPr>
          <w:rFonts w:eastAsiaTheme="minorEastAsia"/>
          <w:b/>
          <w:color w:val="0000FF"/>
          <w:sz w:val="21"/>
          <w:szCs w:val="21"/>
        </w:rPr>
        <w:t>Inter</w:t>
      </w:r>
      <w:r w:rsidRPr="002648CE">
        <w:rPr>
          <w:rFonts w:eastAsiaTheme="minorEastAsia" w:hint="eastAsia"/>
          <w:b/>
          <w:color w:val="0000FF"/>
          <w:sz w:val="21"/>
          <w:szCs w:val="21"/>
          <w:lang w:eastAsia="ja-JP"/>
        </w:rPr>
        <w:t>face Dipole Engineering</w:t>
      </w:r>
      <w:r w:rsidRPr="002648CE">
        <w:rPr>
          <w:rFonts w:eastAsiaTheme="minorEastAsia"/>
          <w:b/>
          <w:color w:val="0000FF"/>
          <w:sz w:val="21"/>
          <w:szCs w:val="21"/>
        </w:rPr>
        <w:t xml:space="preserve"> </w:t>
      </w:r>
      <w:r w:rsidRPr="002648CE">
        <w:rPr>
          <w:rFonts w:eastAsiaTheme="minorEastAsia"/>
          <w:color w:val="0000FF"/>
          <w:sz w:val="21"/>
          <w:szCs w:val="21"/>
        </w:rPr>
        <w:t xml:space="preserve">– </w:t>
      </w:r>
      <w:r w:rsidRPr="002648CE">
        <w:rPr>
          <w:rFonts w:eastAsiaTheme="minorEastAsia" w:hint="eastAsia"/>
          <w:color w:val="0000FF"/>
          <w:sz w:val="21"/>
          <w:szCs w:val="21"/>
          <w:lang w:eastAsia="ja-JP"/>
        </w:rPr>
        <w:t>Interface Dipole Engineering is a technique used to improve the performance of metal gate/high-k stacks in MOSFETs. Interface Dipole Engineering helps in modulating the effective work function of metal gates, which is crucial for controlling the threshold voltage of MOSFETs. By creating a dipole layer at the interface, Interface Dipole Engineering can alter the band alignment in the MOS stack, improving device performance. Interface Dipole Engineering often involves doping of interfacial layer with different elements to induce dipoles, which can enhance the properties of high-k dielectrics.</w:t>
      </w:r>
    </w:p>
    <w:p w14:paraId="0B6368AF" w14:textId="1A0E3F15" w:rsidR="00DE4663" w:rsidRPr="002648CE" w:rsidRDefault="00DE4663" w:rsidP="002648CE">
      <w:pPr>
        <w:numPr>
          <w:ilvl w:val="0"/>
          <w:numId w:val="16"/>
        </w:numPr>
        <w:ind w:leftChars="100" w:left="660"/>
        <w:jc w:val="both"/>
        <w:rPr>
          <w:rFonts w:eastAsiaTheme="minorEastAsia"/>
          <w:sz w:val="21"/>
          <w:szCs w:val="21"/>
          <w:lang w:eastAsia="ja-JP"/>
        </w:rPr>
      </w:pPr>
      <w:r w:rsidRPr="002648CE">
        <w:rPr>
          <w:rFonts w:eastAsiaTheme="minorEastAsia"/>
          <w:b/>
          <w:color w:val="0000FF"/>
          <w:sz w:val="21"/>
          <w:szCs w:val="21"/>
          <w:lang w:eastAsia="ja-JP"/>
        </w:rPr>
        <w:t>I</w:t>
      </w:r>
      <w:r w:rsidRPr="002648CE">
        <w:rPr>
          <w:rFonts w:eastAsiaTheme="minorEastAsia" w:hint="eastAsia"/>
          <w:b/>
          <w:color w:val="0000FF"/>
          <w:sz w:val="21"/>
          <w:szCs w:val="21"/>
          <w:lang w:eastAsia="ja-JP"/>
        </w:rPr>
        <w:t>W</w:t>
      </w:r>
      <w:r w:rsidRPr="002648CE">
        <w:rPr>
          <w:rFonts w:eastAsiaTheme="minorEastAsia"/>
          <w:b/>
          <w:color w:val="0000FF"/>
          <w:sz w:val="21"/>
          <w:szCs w:val="21"/>
          <w:lang w:eastAsia="ja-JP"/>
        </w:rPr>
        <w:t xml:space="preserve">O </w:t>
      </w:r>
      <w:r w:rsidRPr="002648CE">
        <w:rPr>
          <w:rFonts w:eastAsiaTheme="minorEastAsia"/>
          <w:color w:val="0000FF"/>
          <w:sz w:val="21"/>
          <w:szCs w:val="21"/>
          <w:lang w:eastAsia="ja-JP"/>
        </w:rPr>
        <w:t>–</w:t>
      </w:r>
      <w:r w:rsidRPr="002648CE">
        <w:rPr>
          <w:rFonts w:eastAsiaTheme="minorEastAsia" w:hint="eastAsia"/>
          <w:color w:val="0000FF"/>
          <w:sz w:val="21"/>
          <w:szCs w:val="21"/>
          <w:lang w:eastAsia="ja-JP"/>
        </w:rPr>
        <w:t>Indium, Tungsten Oxide is used in advanced semiconductor, particularly in thin film transistors(TFTs)</w:t>
      </w:r>
      <w:r w:rsidRPr="002648CE">
        <w:rPr>
          <w:rFonts w:eastAsiaTheme="minorEastAsia"/>
          <w:color w:val="0000FF"/>
          <w:sz w:val="21"/>
          <w:szCs w:val="21"/>
          <w:lang w:eastAsia="ja-JP"/>
        </w:rPr>
        <w:t>.</w:t>
      </w:r>
      <w:r w:rsidRPr="002648CE">
        <w:rPr>
          <w:rFonts w:eastAsiaTheme="minorEastAsia" w:hint="eastAsia"/>
          <w:color w:val="0000FF"/>
          <w:sz w:val="21"/>
          <w:szCs w:val="21"/>
          <w:lang w:eastAsia="ja-JP"/>
        </w:rPr>
        <w:t xml:space="preserve"> IWO is investigated as a candidate for next generation TFTs due to its </w:t>
      </w:r>
      <w:r w:rsidRPr="002648CE">
        <w:rPr>
          <w:rFonts w:eastAsiaTheme="minorEastAsia"/>
          <w:color w:val="0000FF"/>
          <w:sz w:val="21"/>
          <w:szCs w:val="21"/>
          <w:lang w:eastAsia="ja-JP"/>
        </w:rPr>
        <w:t>promising</w:t>
      </w:r>
      <w:r w:rsidRPr="002648CE">
        <w:rPr>
          <w:rFonts w:eastAsiaTheme="minorEastAsia" w:hint="eastAsia"/>
          <w:color w:val="0000FF"/>
          <w:sz w:val="21"/>
          <w:szCs w:val="21"/>
          <w:lang w:eastAsia="ja-JP"/>
        </w:rPr>
        <w:t xml:space="preserve"> electronic properties. </w:t>
      </w:r>
      <w:r w:rsidRPr="002648CE">
        <w:rPr>
          <w:rFonts w:eastAsiaTheme="minorEastAsia"/>
          <w:color w:val="0000FF"/>
          <w:sz w:val="21"/>
          <w:szCs w:val="21"/>
          <w:lang w:eastAsia="ja-JP"/>
        </w:rPr>
        <w:t>I</w:t>
      </w:r>
      <w:r w:rsidRPr="002648CE">
        <w:rPr>
          <w:rFonts w:eastAsiaTheme="minorEastAsia" w:hint="eastAsia"/>
          <w:color w:val="0000FF"/>
          <w:sz w:val="21"/>
          <w:szCs w:val="21"/>
          <w:lang w:eastAsia="ja-JP"/>
        </w:rPr>
        <w:t xml:space="preserve">t can be sputter-deposited with varying oxygen partial </w:t>
      </w:r>
      <w:r w:rsidRPr="002648CE">
        <w:rPr>
          <w:rFonts w:eastAsiaTheme="minorEastAsia"/>
          <w:color w:val="0000FF"/>
          <w:sz w:val="21"/>
          <w:szCs w:val="21"/>
          <w:lang w:eastAsia="ja-JP"/>
        </w:rPr>
        <w:t>pressure</w:t>
      </w:r>
      <w:r w:rsidRPr="002648CE">
        <w:rPr>
          <w:rFonts w:eastAsiaTheme="minorEastAsia" w:hint="eastAsia"/>
          <w:color w:val="0000FF"/>
          <w:sz w:val="21"/>
          <w:szCs w:val="21"/>
          <w:lang w:eastAsia="ja-JP"/>
        </w:rPr>
        <w:t>s and annealed at different temperatures to optimize device performance.</w:t>
      </w:r>
    </w:p>
    <w:p w14:paraId="7A4BAA04" w14:textId="77777777" w:rsidR="00F633DB" w:rsidRPr="006949BF" w:rsidRDefault="00442C84"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Known good die (KGD) </w:t>
      </w:r>
      <w:r w:rsidRPr="006949BF">
        <w:rPr>
          <w:rFonts w:eastAsiaTheme="minorEastAsia"/>
          <w:sz w:val="21"/>
          <w:szCs w:val="21"/>
          <w:lang w:eastAsia="ja-JP"/>
        </w:rPr>
        <w:t>– A die which is known as a good die by testing. Sometimes, multiple chips like a logic, a memory, and a communications chips are mounted in one package as one module. If one of chips in a module has a failure, a whole module is classified as a failed and other good chips in a same module will be wasted. To improve the yield of a module and reduce number of wasted chips, it is important to select KGD before integrating chips into a module.</w:t>
      </w:r>
    </w:p>
    <w:p w14:paraId="4011AE3A" w14:textId="77777777" w:rsidR="00F633DB" w:rsidRPr="006949BF" w:rsidRDefault="00687D99"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LiDAR –</w:t>
      </w:r>
      <w:r w:rsidRPr="006949BF">
        <w:rPr>
          <w:rFonts w:eastAsiaTheme="minorEastAsia"/>
          <w:sz w:val="21"/>
          <w:szCs w:val="21"/>
        </w:rPr>
        <w:t xml:space="preserve"> </w:t>
      </w:r>
      <w:r w:rsidRPr="006949BF">
        <w:rPr>
          <w:rFonts w:eastAsiaTheme="minorEastAsia"/>
          <w:sz w:val="21"/>
          <w:szCs w:val="21"/>
          <w:lang w:eastAsia="ja-JP"/>
        </w:rPr>
        <w:t xml:space="preserve">An acronym representing “light detection and ranging” is a method of measuring distance to a target by illuminating with laser light and measuring the differences in return times and/or wavelengths of the reflected light with a sensor. </w:t>
      </w:r>
    </w:p>
    <w:p w14:paraId="1D6719CB" w14:textId="77777777" w:rsidR="00F633DB" w:rsidRPr="006949BF" w:rsidRDefault="00275D1F"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 xml:space="preserve">Linear Voltage Regulator </w:t>
      </w:r>
      <w:r w:rsidR="00392BC8" w:rsidRPr="006949BF">
        <w:rPr>
          <w:rFonts w:eastAsiaTheme="minorEastAsia"/>
          <w:sz w:val="21"/>
          <w:szCs w:val="21"/>
        </w:rPr>
        <w:t>–</w:t>
      </w:r>
      <w:r w:rsidRPr="006949BF">
        <w:rPr>
          <w:rFonts w:eastAsiaTheme="minorEastAsia"/>
          <w:sz w:val="21"/>
          <w:szCs w:val="21"/>
          <w:lang w:eastAsia="ja-JP"/>
        </w:rPr>
        <w:t xml:space="preserve"> </w:t>
      </w:r>
      <w:r w:rsidR="00392BC8" w:rsidRPr="006949BF">
        <w:rPr>
          <w:rFonts w:eastAsiaTheme="minorEastAsia"/>
          <w:sz w:val="21"/>
          <w:szCs w:val="21"/>
          <w:lang w:eastAsia="ja-JP"/>
        </w:rPr>
        <w:t xml:space="preserve">Maintain a steady voltage by changing output resistance according to load current. </w:t>
      </w:r>
      <w:r w:rsidR="00A746B3" w:rsidRPr="006949BF">
        <w:rPr>
          <w:rFonts w:eastAsiaTheme="minorEastAsia"/>
          <w:sz w:val="21"/>
          <w:szCs w:val="21"/>
          <w:lang w:eastAsia="ja-JP"/>
        </w:rPr>
        <w:t>It r</w:t>
      </w:r>
      <w:r w:rsidR="00392BC8" w:rsidRPr="006949BF">
        <w:rPr>
          <w:rFonts w:eastAsiaTheme="minorEastAsia"/>
          <w:sz w:val="21"/>
          <w:szCs w:val="21"/>
          <w:lang w:eastAsia="ja-JP"/>
        </w:rPr>
        <w:t xml:space="preserve">equires </w:t>
      </w:r>
      <w:r w:rsidR="00A746B3" w:rsidRPr="006949BF">
        <w:rPr>
          <w:rFonts w:eastAsiaTheme="minorEastAsia"/>
          <w:sz w:val="21"/>
          <w:szCs w:val="21"/>
          <w:lang w:eastAsia="ja-JP"/>
        </w:rPr>
        <w:t xml:space="preserve">a </w:t>
      </w:r>
      <w:r w:rsidR="00392BC8" w:rsidRPr="006949BF">
        <w:rPr>
          <w:rFonts w:eastAsiaTheme="minorEastAsia"/>
          <w:sz w:val="21"/>
          <w:szCs w:val="21"/>
          <w:lang w:eastAsia="ja-JP"/>
        </w:rPr>
        <w:t>higher input voltage than output voltage</w:t>
      </w:r>
      <w:r w:rsidR="00A746B3" w:rsidRPr="006949BF">
        <w:rPr>
          <w:rFonts w:eastAsiaTheme="minorEastAsia"/>
          <w:sz w:val="21"/>
          <w:szCs w:val="21"/>
          <w:lang w:eastAsia="ja-JP"/>
        </w:rPr>
        <w:t xml:space="preserve"> and </w:t>
      </w:r>
      <w:r w:rsidR="00392BC8" w:rsidRPr="006949BF">
        <w:rPr>
          <w:rFonts w:eastAsiaTheme="minorEastAsia"/>
          <w:sz w:val="21"/>
          <w:szCs w:val="21"/>
          <w:lang w:eastAsia="ja-JP"/>
        </w:rPr>
        <w:t>normally results in lower efficiency than</w:t>
      </w:r>
      <w:r w:rsidR="00A746B3" w:rsidRPr="006949BF">
        <w:rPr>
          <w:rFonts w:eastAsiaTheme="minorEastAsia"/>
          <w:sz w:val="21"/>
          <w:szCs w:val="21"/>
          <w:lang w:eastAsia="ja-JP"/>
        </w:rPr>
        <w:t xml:space="preserve"> a</w:t>
      </w:r>
      <w:r w:rsidR="00392BC8" w:rsidRPr="006949BF">
        <w:rPr>
          <w:rFonts w:eastAsiaTheme="minorEastAsia"/>
          <w:sz w:val="21"/>
          <w:szCs w:val="21"/>
          <w:lang w:eastAsia="ja-JP"/>
        </w:rPr>
        <w:t xml:space="preserve"> switching regulator.</w:t>
      </w:r>
    </w:p>
    <w:p w14:paraId="044A0FF5" w14:textId="77777777" w:rsidR="00C848E7" w:rsidRPr="006949BF" w:rsidRDefault="00C848E7" w:rsidP="00D90B99">
      <w:pPr>
        <w:numPr>
          <w:ilvl w:val="0"/>
          <w:numId w:val="16"/>
        </w:numPr>
        <w:ind w:leftChars="100" w:left="660"/>
        <w:jc w:val="both"/>
        <w:rPr>
          <w:rFonts w:eastAsiaTheme="minorEastAsia"/>
          <w:sz w:val="21"/>
          <w:szCs w:val="21"/>
        </w:rPr>
      </w:pPr>
      <w:r w:rsidRPr="006949BF">
        <w:rPr>
          <w:rFonts w:eastAsiaTheme="minorEastAsia"/>
          <w:b/>
          <w:sz w:val="21"/>
          <w:szCs w:val="21"/>
          <w:lang w:eastAsia="ja-JP"/>
        </w:rPr>
        <w:t xml:space="preserve">Link budget </w:t>
      </w:r>
      <w:r w:rsidRPr="006949BF">
        <w:rPr>
          <w:rFonts w:eastAsiaTheme="minorEastAsia"/>
          <w:sz w:val="21"/>
          <w:szCs w:val="21"/>
        </w:rPr>
        <w:t>–</w:t>
      </w:r>
      <w:r w:rsidRPr="006949BF">
        <w:rPr>
          <w:rFonts w:eastAsiaTheme="minorEastAsia"/>
          <w:sz w:val="21"/>
          <w:szCs w:val="21"/>
          <w:lang w:eastAsia="ja-JP"/>
        </w:rPr>
        <w:t xml:space="preserve"> A difference between TX power and RX sensitivity, which is a metric for wireless communication range.</w:t>
      </w:r>
    </w:p>
    <w:p w14:paraId="10D8B59D" w14:textId="07041838" w:rsidR="006F5CD5" w:rsidRPr="006949BF" w:rsidRDefault="006F5CD5" w:rsidP="00D90B99">
      <w:pPr>
        <w:numPr>
          <w:ilvl w:val="0"/>
          <w:numId w:val="16"/>
        </w:numPr>
        <w:ind w:leftChars="100" w:left="660"/>
        <w:jc w:val="both"/>
        <w:rPr>
          <w:rFonts w:eastAsiaTheme="minorEastAsia"/>
          <w:sz w:val="21"/>
          <w:szCs w:val="21"/>
        </w:rPr>
      </w:pPr>
      <w:r w:rsidRPr="006949BF">
        <w:rPr>
          <w:rFonts w:eastAsiaTheme="minorEastAsia"/>
          <w:b/>
          <w:sz w:val="21"/>
          <w:szCs w:val="21"/>
        </w:rPr>
        <w:lastRenderedPageBreak/>
        <w:t>Low-k Dielectrics/Interconnect</w:t>
      </w:r>
      <w:r w:rsidRPr="006949BF">
        <w:rPr>
          <w:rFonts w:eastAsiaTheme="minorEastAsia"/>
          <w:sz w:val="21"/>
          <w:szCs w:val="21"/>
        </w:rPr>
        <w:t xml:space="preserve"> </w:t>
      </w:r>
      <w:r w:rsidR="007F24FE" w:rsidRPr="006949BF">
        <w:rPr>
          <w:rFonts w:eastAsiaTheme="minorEastAsia"/>
          <w:sz w:val="21"/>
          <w:szCs w:val="21"/>
        </w:rPr>
        <w:t>–</w:t>
      </w:r>
      <w:r w:rsidRPr="006949BF">
        <w:rPr>
          <w:rFonts w:eastAsiaTheme="minorEastAsia"/>
          <w:sz w:val="21"/>
          <w:szCs w:val="21"/>
        </w:rPr>
        <w:t xml:space="preserve"> Interconnect refers to the metal wires that connect elements together in an integrated circuit (chip). The close proximity of adjacent wires can result in capacitance that can limit chip performance. A low-k dielectric electrically insulate</w:t>
      </w:r>
      <w:r w:rsidR="00BA6D90" w:rsidRPr="006949BF">
        <w:rPr>
          <w:rFonts w:eastAsiaTheme="minorEastAsia"/>
          <w:sz w:val="21"/>
          <w:szCs w:val="21"/>
        </w:rPr>
        <w:t>s</w:t>
      </w:r>
      <w:r w:rsidRPr="006949BF">
        <w:rPr>
          <w:rFonts w:eastAsiaTheme="minorEastAsia"/>
          <w:sz w:val="21"/>
          <w:szCs w:val="21"/>
        </w:rPr>
        <w:t xml:space="preserve"> the copper lines while minimizing their mutual capacitance</w:t>
      </w:r>
      <w:r w:rsidR="00A746B3" w:rsidRPr="006949BF">
        <w:rPr>
          <w:rFonts w:eastAsiaTheme="minorEastAsia"/>
          <w:sz w:val="21"/>
          <w:szCs w:val="21"/>
        </w:rPr>
        <w:t xml:space="preserve">; however, </w:t>
      </w:r>
      <w:r w:rsidRPr="006949BF">
        <w:rPr>
          <w:rFonts w:eastAsiaTheme="minorEastAsia"/>
          <w:sz w:val="21"/>
          <w:szCs w:val="21"/>
        </w:rPr>
        <w:t>these materials are generally more fragile and thus pose challenges for manufacturing.</w:t>
      </w:r>
    </w:p>
    <w:p w14:paraId="1D802589" w14:textId="77777777" w:rsidR="00BC057E" w:rsidRPr="006949BF" w:rsidRDefault="00BC057E"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lang w:eastAsia="ja-JP"/>
        </w:rPr>
        <w:t>Magnetic core</w:t>
      </w:r>
      <w:r w:rsidRPr="006949BF">
        <w:rPr>
          <w:rFonts w:eastAsiaTheme="minorEastAsia"/>
          <w:sz w:val="21"/>
          <w:szCs w:val="21"/>
        </w:rPr>
        <w:t xml:space="preserve"> –</w:t>
      </w:r>
      <w:r w:rsidRPr="006949BF">
        <w:rPr>
          <w:rFonts w:eastAsiaTheme="minorEastAsia"/>
          <w:sz w:val="21"/>
          <w:szCs w:val="21"/>
          <w:lang w:eastAsia="ja-JP"/>
        </w:rPr>
        <w:t xml:space="preserve"> </w:t>
      </w:r>
      <w:r w:rsidRPr="006949BF">
        <w:rPr>
          <w:rFonts w:eastAsiaTheme="minorEastAsia"/>
          <w:sz w:val="21"/>
          <w:szCs w:val="21"/>
        </w:rPr>
        <w:t xml:space="preserve">is a piece of magnetic material with a high magnetic permeability used to confine and guide magnetic fields </w:t>
      </w:r>
      <w:r w:rsidRPr="006949BF">
        <w:rPr>
          <w:rFonts w:eastAsiaTheme="minorEastAsia"/>
          <w:sz w:val="21"/>
          <w:szCs w:val="21"/>
          <w:lang w:eastAsia="ja-JP"/>
        </w:rPr>
        <w:t xml:space="preserve">used </w:t>
      </w:r>
      <w:r w:rsidRPr="006949BF">
        <w:rPr>
          <w:rFonts w:eastAsiaTheme="minorEastAsia"/>
          <w:sz w:val="21"/>
          <w:szCs w:val="21"/>
        </w:rPr>
        <w:t xml:space="preserve">in devices such as </w:t>
      </w:r>
      <w:r w:rsidRPr="006949BF">
        <w:rPr>
          <w:rFonts w:eastAsiaTheme="minorEastAsia"/>
          <w:sz w:val="21"/>
          <w:szCs w:val="21"/>
          <w:lang w:eastAsia="ja-JP"/>
        </w:rPr>
        <w:t>inductors and transformers.</w:t>
      </w:r>
    </w:p>
    <w:p w14:paraId="2682B71A" w14:textId="77777777" w:rsidR="00F633DB" w:rsidRPr="006949BF" w:rsidRDefault="00E21ACC" w:rsidP="00D90B99">
      <w:pPr>
        <w:numPr>
          <w:ilvl w:val="0"/>
          <w:numId w:val="16"/>
        </w:numPr>
        <w:ind w:leftChars="100" w:left="660"/>
        <w:jc w:val="both"/>
        <w:rPr>
          <w:rFonts w:eastAsiaTheme="minorEastAsia"/>
          <w:sz w:val="21"/>
          <w:szCs w:val="21"/>
          <w:lang w:eastAsia="ja-JP"/>
        </w:rPr>
      </w:pPr>
      <w:r w:rsidRPr="006949BF">
        <w:rPr>
          <w:rFonts w:eastAsiaTheme="minorEastAsia"/>
          <w:b/>
          <w:sz w:val="21"/>
          <w:szCs w:val="21"/>
        </w:rPr>
        <w:t>MCU</w:t>
      </w:r>
      <w:r w:rsidRPr="006949BF">
        <w:rPr>
          <w:rFonts w:eastAsiaTheme="minorEastAsia"/>
          <w:sz w:val="21"/>
          <w:szCs w:val="21"/>
        </w:rPr>
        <w:t xml:space="preserve"> – Microcontroller unit.  Microcontrollers typically contain a processor core, memory, and input/output peripherals and are designed for embedded applications.</w:t>
      </w:r>
    </w:p>
    <w:p w14:paraId="10B75996" w14:textId="7B038D9E" w:rsidR="006F5CD5" w:rsidRPr="00CF195C" w:rsidRDefault="006F5CD5" w:rsidP="00D90B99">
      <w:pPr>
        <w:pStyle w:val="BodyTextIndent2"/>
        <w:numPr>
          <w:ilvl w:val="0"/>
          <w:numId w:val="16"/>
        </w:numPr>
        <w:ind w:leftChars="100" w:left="660"/>
        <w:jc w:val="both"/>
        <w:rPr>
          <w:rFonts w:eastAsiaTheme="minorEastAsia"/>
          <w:sz w:val="21"/>
          <w:szCs w:val="21"/>
        </w:rPr>
      </w:pPr>
      <w:r w:rsidRPr="006949BF">
        <w:rPr>
          <w:rFonts w:eastAsiaTheme="minorEastAsia"/>
          <w:b/>
          <w:i w:val="0"/>
          <w:sz w:val="21"/>
          <w:szCs w:val="21"/>
          <w:lang w:val="en"/>
        </w:rPr>
        <w:t xml:space="preserve">MEMS </w:t>
      </w:r>
      <w:r w:rsidR="007F24FE" w:rsidRPr="006949BF">
        <w:rPr>
          <w:rFonts w:eastAsiaTheme="minorEastAsia"/>
          <w:sz w:val="21"/>
          <w:szCs w:val="21"/>
        </w:rPr>
        <w:t>–</w:t>
      </w:r>
      <w:r w:rsidRPr="006949BF">
        <w:rPr>
          <w:rFonts w:eastAsiaTheme="minorEastAsia"/>
          <w:i w:val="0"/>
          <w:sz w:val="21"/>
          <w:szCs w:val="21"/>
          <w:lang w:val="en"/>
        </w:rPr>
        <w:t xml:space="preserve"> A </w:t>
      </w:r>
      <w:r w:rsidRPr="006949BF">
        <w:rPr>
          <w:rFonts w:eastAsiaTheme="minorEastAsia"/>
          <w:i w:val="0"/>
          <w:sz w:val="21"/>
          <w:szCs w:val="21"/>
        </w:rPr>
        <w:t>micro-electro-mechanical system, containing micrometer-scale moving parts.</w:t>
      </w:r>
    </w:p>
    <w:p w14:paraId="06C3D968" w14:textId="6B1B540C" w:rsidR="00CF195C" w:rsidRPr="00526803" w:rsidRDefault="00CF195C" w:rsidP="00D90B99">
      <w:pPr>
        <w:pStyle w:val="BodyTextIndent2"/>
        <w:numPr>
          <w:ilvl w:val="0"/>
          <w:numId w:val="16"/>
        </w:numPr>
        <w:ind w:leftChars="100" w:left="660"/>
        <w:jc w:val="both"/>
        <w:rPr>
          <w:rFonts w:eastAsiaTheme="minorEastAsia"/>
          <w:i w:val="0"/>
          <w:sz w:val="21"/>
          <w:szCs w:val="21"/>
        </w:rPr>
      </w:pPr>
      <w:r w:rsidRPr="00526803">
        <w:rPr>
          <w:rFonts w:eastAsiaTheme="minorEastAsia" w:hint="eastAsia"/>
          <w:b/>
          <w:i w:val="0"/>
          <w:sz w:val="21"/>
          <w:szCs w:val="21"/>
          <w:lang w:val="en" w:eastAsia="ja-JP"/>
        </w:rPr>
        <w:t>Metal Insulator Metal (MIM)</w:t>
      </w:r>
      <w:r w:rsidR="00710804" w:rsidRPr="00526803">
        <w:rPr>
          <w:rFonts w:eastAsiaTheme="minorEastAsia" w:hint="eastAsia"/>
          <w:b/>
          <w:i w:val="0"/>
          <w:sz w:val="21"/>
          <w:szCs w:val="21"/>
          <w:lang w:val="en" w:eastAsia="ja-JP"/>
        </w:rPr>
        <w:t xml:space="preserve"> </w:t>
      </w:r>
      <w:r w:rsidR="00710804" w:rsidRPr="00526803">
        <w:rPr>
          <w:rFonts w:eastAsiaTheme="minorEastAsia"/>
          <w:bCs/>
          <w:i w:val="0"/>
          <w:sz w:val="21"/>
          <w:szCs w:val="21"/>
          <w:lang w:val="en" w:eastAsia="ja-JP"/>
        </w:rPr>
        <w:t>–</w:t>
      </w:r>
      <w:r w:rsidR="00710804" w:rsidRPr="00526803">
        <w:rPr>
          <w:rFonts w:eastAsiaTheme="minorEastAsia" w:hint="eastAsia"/>
          <w:bCs/>
          <w:i w:val="0"/>
          <w:sz w:val="21"/>
          <w:szCs w:val="21"/>
          <w:lang w:val="en" w:eastAsia="ja-JP"/>
        </w:rPr>
        <w:t xml:space="preserve"> Metal Insulator Metal (MIM) capacitors are</w:t>
      </w:r>
      <w:r w:rsidR="00710804" w:rsidRPr="00526803">
        <w:rPr>
          <w:rFonts w:eastAsiaTheme="minorEastAsia"/>
          <w:bCs/>
          <w:i w:val="0"/>
          <w:sz w:val="21"/>
          <w:szCs w:val="21"/>
          <w:lang w:val="en" w:eastAsia="ja-JP"/>
        </w:rPr>
        <w:t xml:space="preserve"> </w:t>
      </w:r>
      <w:r w:rsidR="00710804" w:rsidRPr="00526803">
        <w:rPr>
          <w:i w:val="0"/>
          <w:sz w:val="21"/>
          <w:szCs w:val="21"/>
          <w:shd w:val="clear" w:color="auto" w:fill="FFFFFF"/>
        </w:rPr>
        <w:t>another class of compact capacitors with distinct advantages. They are like a parallel plate capacitor, in which metal plates (electrodes) are separated by an insulating material (dielectric). These capacitors are widely used because they exhibit high capacitance per unit area. To further enhance the capacitance value, MIM capacitors are typically constructed using three plates, two metal layers from the standard fabrication process (which often are the topmost layers), and a special metal layer in the middle. This unique arrangement allows MIM capacitors to achieve higher capacitance density while maintaining the advantages of stable performance and low leakage associated with their insulating dielectric material.</w:t>
      </w:r>
    </w:p>
    <w:p w14:paraId="4E1C2305" w14:textId="77777777" w:rsidR="00D43DE4" w:rsidRPr="006949BF" w:rsidRDefault="00D43DE4"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sz w:val="21"/>
          <w:szCs w:val="21"/>
        </w:rPr>
        <w:t>MONOS</w:t>
      </w:r>
      <w:r w:rsidRPr="006949BF">
        <w:rPr>
          <w:rFonts w:eastAsiaTheme="minorEastAsia"/>
          <w:sz w:val="21"/>
          <w:szCs w:val="21"/>
        </w:rPr>
        <w:t xml:space="preserve">– A non-volatile memory element with metal gate-oxide–nitride–oxide–silicon channel multilayer structure.  The data or the charges are stored in charge traps in the nitride layer, and the data is read out by the amount of the current flowing through the channel. </w:t>
      </w:r>
    </w:p>
    <w:p w14:paraId="48B42279" w14:textId="77777777" w:rsidR="004F2A5D"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N-bit Quantization</w:t>
      </w:r>
      <w:r w:rsidRPr="006949BF">
        <w:rPr>
          <w:rFonts w:eastAsiaTheme="minorEastAsia"/>
          <w:sz w:val="21"/>
          <w:szCs w:val="21"/>
        </w:rPr>
        <w:t xml:space="preserve"> – Machine learning technique to reduce circuit area for arithmetic calculation. Originally, machine learning uses floating-point precision, but it requires floating-point units in the processor. N-bit Quantization applies N-bit width numbers to represent floating-point values by quantizing. On the other hand, this technique causes degradation of the accuracy of the machine learning model.</w:t>
      </w:r>
    </w:p>
    <w:p w14:paraId="6D6E8F2B" w14:textId="5FBA7172" w:rsidR="3FFF4ADC" w:rsidRPr="006949BF" w:rsidRDefault="3FFF4ADC" w:rsidP="00D90B99">
      <w:pPr>
        <w:numPr>
          <w:ilvl w:val="0"/>
          <w:numId w:val="16"/>
        </w:numPr>
        <w:ind w:leftChars="100" w:left="660"/>
        <w:jc w:val="both"/>
        <w:rPr>
          <w:rFonts w:eastAsiaTheme="minorEastAsia"/>
        </w:rPr>
      </w:pPr>
      <w:r w:rsidRPr="006949BF">
        <w:rPr>
          <w:rFonts w:eastAsiaTheme="minorEastAsia"/>
          <w:b/>
          <w:bCs/>
          <w:sz w:val="21"/>
          <w:szCs w:val="21"/>
        </w:rPr>
        <w:t>NAND Flash Memory</w:t>
      </w:r>
      <w:r w:rsidRPr="006949BF">
        <w:rPr>
          <w:rFonts w:eastAsiaTheme="minorEastAsia"/>
          <w:sz w:val="21"/>
          <w:szCs w:val="21"/>
        </w:rPr>
        <w:t xml:space="preserve"> – A flash memory with not-AND type (non-conjunction) circuit structure.</w:t>
      </w:r>
    </w:p>
    <w:p w14:paraId="5482CEAC" w14:textId="77777777" w:rsidR="00442C84" w:rsidRPr="006949BF" w:rsidRDefault="3FFF4ADC" w:rsidP="00D90B99">
      <w:pPr>
        <w:pStyle w:val="BodyTextIndent2"/>
        <w:numPr>
          <w:ilvl w:val="0"/>
          <w:numId w:val="16"/>
        </w:numPr>
        <w:ind w:leftChars="100" w:left="660"/>
        <w:jc w:val="both"/>
        <w:rPr>
          <w:rFonts w:eastAsiaTheme="minorEastAsia"/>
          <w:i w:val="0"/>
          <w:sz w:val="21"/>
          <w:szCs w:val="21"/>
          <w:lang w:eastAsia="ja-JP"/>
        </w:rPr>
      </w:pPr>
      <w:r w:rsidRPr="006949BF">
        <w:rPr>
          <w:rFonts w:eastAsiaTheme="minorEastAsia"/>
          <w:b/>
          <w:bCs/>
          <w:i w:val="0"/>
          <w:sz w:val="21"/>
          <w:szCs w:val="21"/>
          <w:lang w:eastAsia="ja-JP"/>
        </w:rPr>
        <w:t>N(P)BTI</w:t>
      </w:r>
      <w:r w:rsidRPr="006949BF">
        <w:rPr>
          <w:rFonts w:eastAsiaTheme="minorEastAsia"/>
          <w:i w:val="0"/>
          <w:sz w:val="21"/>
          <w:szCs w:val="21"/>
          <w:lang w:eastAsia="ja-JP"/>
        </w:rPr>
        <w:t xml:space="preserve"> – Negative (Positive) Bias Temperature Instability. The phenomenon happened in PFET (NFET) when negative (positive) bias is continuously applied to the gate and kept with high temperature. The absolute value of threshold voltage increases with bias applied time.</w:t>
      </w:r>
    </w:p>
    <w:p w14:paraId="75EE2512" w14:textId="546F38D0" w:rsidR="00B7445E"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 xml:space="preserve">Neural Network </w:t>
      </w:r>
      <w:r w:rsidRPr="006949BF">
        <w:rPr>
          <w:rFonts w:eastAsiaTheme="minorEastAsia"/>
          <w:sz w:val="21"/>
          <w:szCs w:val="21"/>
        </w:rPr>
        <w:t>– A mathematical model aimed at mimicking the characteristics of brain function by computer simulation. It is composed of an input layer, a hidden layer, an output layer and a wiring connecting each unit. Each wire has a parameter called connecting weight. Units of each layer have a function of inputting data multiplied by connecting weight to data propagating from a number of units of the former layer, and outputting results applied to a predetermined function (activation function). A method of applying a test dataset of input-output pairs and finding a suitable set of connecting weights which gives a target function is called supervised learning. In supervised learning, an algorithm called back propagation is generally used. By applying the set of connecting weights obtained by supervised learning, it is possible to obtain a function which gives desired input-output relation.</w:t>
      </w:r>
    </w:p>
    <w:p w14:paraId="1695B022" w14:textId="4A082F2A" w:rsidR="006F5CD5"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 xml:space="preserve">N-FET/P-FET or NMOS/PMOS </w:t>
      </w:r>
      <w:r w:rsidRPr="006949BF">
        <w:rPr>
          <w:rFonts w:eastAsiaTheme="minorEastAsia"/>
          <w:sz w:val="21"/>
          <w:szCs w:val="21"/>
        </w:rPr>
        <w:t>– MOSFETs come in two varieties (n-channel or p-channel) which operate in a complementary fashion.</w:t>
      </w:r>
    </w:p>
    <w:p w14:paraId="276CB573" w14:textId="77777777" w:rsidR="006F5CD5"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Non-volatile memory (NVM)</w:t>
      </w:r>
      <w:r w:rsidRPr="006949BF">
        <w:rPr>
          <w:rFonts w:eastAsiaTheme="minorEastAsia"/>
          <w:sz w:val="21"/>
          <w:szCs w:val="21"/>
        </w:rPr>
        <w:t xml:space="preserve"> – A type of computer memory that retains its stored information even when the power is off.</w:t>
      </w:r>
    </w:p>
    <w:p w14:paraId="566A788F" w14:textId="77777777" w:rsidR="00BC057E" w:rsidRPr="006949BF" w:rsidRDefault="3FFF4ADC"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bCs/>
          <w:sz w:val="21"/>
          <w:szCs w:val="21"/>
          <w:lang w:eastAsia="ja-JP"/>
        </w:rPr>
        <w:t xml:space="preserve">On-Off-Keying (OOK) – </w:t>
      </w:r>
      <w:r w:rsidRPr="006949BF">
        <w:rPr>
          <w:rFonts w:eastAsiaTheme="minorEastAsia"/>
          <w:sz w:val="21"/>
          <w:szCs w:val="21"/>
          <w:lang w:eastAsia="ja-JP"/>
        </w:rPr>
        <w:t>A modulation scheme of data communication. Carrier amplitude is directly modulated between one and zero depending on baseband data. Simple envelope detector can be used for demodulation and suited for low power transceiver.</w:t>
      </w:r>
    </w:p>
    <w:p w14:paraId="21FDE53A" w14:textId="77777777" w:rsidR="002648CE" w:rsidRDefault="3FFF4ADC" w:rsidP="002648CE">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bCs/>
          <w:sz w:val="21"/>
          <w:szCs w:val="21"/>
          <w:lang w:eastAsia="ja-JP"/>
        </w:rPr>
        <w:t>Ovonic Threshold Switch</w:t>
      </w:r>
      <w:r w:rsidRPr="006949BF">
        <w:rPr>
          <w:rFonts w:eastAsiaTheme="minorEastAsia"/>
          <w:sz w:val="21"/>
          <w:szCs w:val="21"/>
          <w:lang w:eastAsia="ja-JP"/>
        </w:rPr>
        <w:t xml:space="preserve"> </w:t>
      </w:r>
      <w:r w:rsidRPr="006949BF">
        <w:rPr>
          <w:rFonts w:eastAsiaTheme="minorEastAsia"/>
          <w:b/>
          <w:bCs/>
          <w:sz w:val="21"/>
          <w:szCs w:val="21"/>
          <w:lang w:eastAsia="ja-JP"/>
        </w:rPr>
        <w:t xml:space="preserve">– </w:t>
      </w:r>
      <w:r w:rsidRPr="006949BF">
        <w:rPr>
          <w:rFonts w:eastAsiaTheme="minorEastAsia"/>
          <w:sz w:val="21"/>
          <w:szCs w:val="21"/>
          <w:lang w:eastAsia="ja-JP"/>
        </w:rPr>
        <w:t>A type of two terminals switch which turns on at the exact applied voltage (threshold voltage). It is used as a selector switch of 3dimensional cross point memory array to suppress unintended leakage from unselected cells.</w:t>
      </w:r>
    </w:p>
    <w:p w14:paraId="46207F47" w14:textId="432FF605" w:rsidR="002E3043" w:rsidRPr="002648CE" w:rsidRDefault="002E3043" w:rsidP="002648CE">
      <w:pPr>
        <w:pStyle w:val="ListParagraph"/>
        <w:numPr>
          <w:ilvl w:val="0"/>
          <w:numId w:val="16"/>
        </w:numPr>
        <w:adjustRightInd w:val="0"/>
        <w:snapToGrid w:val="0"/>
        <w:ind w:leftChars="100" w:left="660"/>
        <w:jc w:val="both"/>
        <w:rPr>
          <w:rFonts w:eastAsiaTheme="minorEastAsia"/>
          <w:sz w:val="21"/>
          <w:szCs w:val="21"/>
          <w:lang w:eastAsia="ja-JP"/>
        </w:rPr>
      </w:pPr>
      <w:r w:rsidRPr="002648CE">
        <w:rPr>
          <w:rFonts w:eastAsiaTheme="minorEastAsia"/>
          <w:b/>
          <w:bCs/>
          <w:color w:val="0000FF"/>
          <w:sz w:val="21"/>
          <w:szCs w:val="21"/>
          <w:lang w:eastAsia="ja-JP"/>
        </w:rPr>
        <w:lastRenderedPageBreak/>
        <w:t>O</w:t>
      </w:r>
      <w:r w:rsidRPr="002648CE">
        <w:rPr>
          <w:rFonts w:eastAsiaTheme="minorEastAsia" w:hint="eastAsia"/>
          <w:b/>
          <w:bCs/>
          <w:color w:val="0000FF"/>
          <w:sz w:val="21"/>
          <w:szCs w:val="21"/>
          <w:lang w:eastAsia="ja-JP"/>
        </w:rPr>
        <w:t>xide</w:t>
      </w:r>
      <w:r w:rsidRPr="002648CE">
        <w:rPr>
          <w:rFonts w:eastAsiaTheme="minorEastAsia"/>
          <w:b/>
          <w:bCs/>
          <w:color w:val="0000FF"/>
          <w:sz w:val="21"/>
          <w:szCs w:val="21"/>
          <w:lang w:eastAsia="ja-JP"/>
        </w:rPr>
        <w:t xml:space="preserve"> </w:t>
      </w:r>
      <w:r w:rsidRPr="002648CE">
        <w:rPr>
          <w:rFonts w:eastAsiaTheme="minorEastAsia" w:hint="eastAsia"/>
          <w:b/>
          <w:bCs/>
          <w:color w:val="0000FF"/>
          <w:sz w:val="21"/>
          <w:szCs w:val="21"/>
          <w:lang w:eastAsia="ja-JP"/>
        </w:rPr>
        <w:t>Semiconductor</w:t>
      </w:r>
      <w:r w:rsidRPr="002648CE">
        <w:rPr>
          <w:rFonts w:eastAsiaTheme="minorEastAsia"/>
          <w:color w:val="0000FF"/>
          <w:sz w:val="21"/>
          <w:szCs w:val="21"/>
          <w:lang w:eastAsia="ja-JP"/>
        </w:rPr>
        <w:t xml:space="preserve"> </w:t>
      </w:r>
      <w:r w:rsidRPr="002648CE">
        <w:rPr>
          <w:rFonts w:eastAsiaTheme="minorEastAsia"/>
          <w:b/>
          <w:bCs/>
          <w:color w:val="0000FF"/>
          <w:sz w:val="21"/>
          <w:szCs w:val="21"/>
          <w:lang w:eastAsia="ja-JP"/>
        </w:rPr>
        <w:t xml:space="preserve">– </w:t>
      </w:r>
      <w:r w:rsidRPr="002648CE">
        <w:rPr>
          <w:rFonts w:eastAsiaTheme="minorEastAsia" w:hint="eastAsia"/>
          <w:color w:val="0000FF"/>
          <w:sz w:val="21"/>
          <w:szCs w:val="21"/>
          <w:lang w:eastAsia="ja-JP"/>
        </w:rPr>
        <w:t>Oxide Semiconductor that contains oxygen molecules in its structure. Oxide semiconductors are promising materials for next generation electronics, and are used in a variety of applications.</w:t>
      </w:r>
    </w:p>
    <w:p w14:paraId="2CB56260" w14:textId="2DE7452B" w:rsidR="000E42D1"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rPr>
        <w:t>PAM4</w:t>
      </w:r>
      <w:r w:rsidRPr="006949BF">
        <w:rPr>
          <w:rFonts w:eastAsiaTheme="minorEastAsia"/>
          <w:sz w:val="21"/>
          <w:szCs w:val="21"/>
        </w:rPr>
        <w:t xml:space="preserve"> – 4-level pulse amplitude modulation.  In communication, the data is represented as one of four discrete levels.  This means that each symbol can encode two bits of data instead of the conventional 1 bit/symbol.  For the same symbol rate and bandwidth, this doubles the data throughput.</w:t>
      </w:r>
    </w:p>
    <w:p w14:paraId="458BBF69" w14:textId="54A35528" w:rsidR="006F5CD5"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 xml:space="preserve">Phase-Change Memory/PCM </w:t>
      </w:r>
      <w:r w:rsidRPr="006949BF">
        <w:rPr>
          <w:rFonts w:eastAsiaTheme="minorEastAsia"/>
          <w:sz w:val="21"/>
          <w:szCs w:val="21"/>
        </w:rPr>
        <w:t>– Phase-change materials have crystalline and non-crystalline states which are used to represent the digits “0” or “1” in a non-volatile memory. Electrical current is used to toggle between the two states – heat from the current causes the material to change its state.</w:t>
      </w:r>
    </w:p>
    <w:p w14:paraId="672D84C1" w14:textId="77777777" w:rsidR="002648CE" w:rsidRDefault="3FFF4ADC" w:rsidP="002648CE">
      <w:pPr>
        <w:pStyle w:val="ListParagraph"/>
        <w:numPr>
          <w:ilvl w:val="0"/>
          <w:numId w:val="16"/>
        </w:numPr>
        <w:ind w:leftChars="100" w:left="660"/>
        <w:jc w:val="both"/>
        <w:rPr>
          <w:rFonts w:eastAsiaTheme="minorEastAsia"/>
          <w:sz w:val="21"/>
          <w:szCs w:val="21"/>
        </w:rPr>
      </w:pPr>
      <w:r w:rsidRPr="006949BF">
        <w:rPr>
          <w:rFonts w:eastAsiaTheme="minorEastAsia"/>
          <w:b/>
          <w:bCs/>
          <w:sz w:val="21"/>
          <w:szCs w:val="21"/>
          <w:lang w:eastAsia="ja-JP"/>
        </w:rPr>
        <w:t xml:space="preserve">Power Efficiency Factor (PEF) </w:t>
      </w:r>
      <w:r w:rsidRPr="006949BF">
        <w:rPr>
          <w:rFonts w:eastAsiaTheme="minorEastAsia"/>
          <w:sz w:val="21"/>
          <w:szCs w:val="21"/>
          <w:lang w:eastAsia="ja-JP"/>
        </w:rPr>
        <w:t>– A metric to characterize amplifiers. It is typically used to compare neural signal amplifiers. It can be used to show how small power consumption the amplifier is, comparing with its performance.</w:t>
      </w:r>
      <w:r w:rsidRPr="006949BF">
        <w:rPr>
          <w:rFonts w:eastAsiaTheme="minorEastAsia"/>
          <w:sz w:val="21"/>
          <w:szCs w:val="21"/>
        </w:rPr>
        <w:t xml:space="preserve"> </w:t>
      </w:r>
    </w:p>
    <w:p w14:paraId="66D6A629" w14:textId="1FDC72D1" w:rsidR="00D911A7" w:rsidRPr="002648CE" w:rsidRDefault="00D911A7" w:rsidP="002648CE">
      <w:pPr>
        <w:pStyle w:val="ListParagraph"/>
        <w:numPr>
          <w:ilvl w:val="0"/>
          <w:numId w:val="16"/>
        </w:numPr>
        <w:ind w:leftChars="100" w:left="660"/>
        <w:jc w:val="both"/>
        <w:rPr>
          <w:rFonts w:eastAsiaTheme="minorEastAsia"/>
          <w:sz w:val="21"/>
          <w:szCs w:val="21"/>
        </w:rPr>
      </w:pPr>
      <w:r w:rsidRPr="002648CE">
        <w:rPr>
          <w:rFonts w:eastAsiaTheme="minorEastAsia"/>
          <w:b/>
          <w:bCs/>
          <w:color w:val="0000FF"/>
          <w:sz w:val="21"/>
          <w:szCs w:val="21"/>
          <w:lang w:eastAsia="ja-JP"/>
        </w:rPr>
        <w:t>P</w:t>
      </w:r>
      <w:r w:rsidRPr="002648CE">
        <w:rPr>
          <w:rFonts w:eastAsiaTheme="minorEastAsia" w:hint="eastAsia"/>
          <w:b/>
          <w:bCs/>
          <w:color w:val="0000FF"/>
          <w:sz w:val="21"/>
          <w:szCs w:val="21"/>
          <w:lang w:eastAsia="ja-JP"/>
        </w:rPr>
        <w:t>ower Via</w:t>
      </w:r>
      <w:r w:rsidRPr="002648CE">
        <w:rPr>
          <w:rFonts w:eastAsiaTheme="minorEastAsia"/>
          <w:b/>
          <w:bCs/>
          <w:color w:val="0000FF"/>
          <w:sz w:val="21"/>
          <w:szCs w:val="21"/>
        </w:rPr>
        <w:t xml:space="preserve"> </w:t>
      </w:r>
      <w:r w:rsidRPr="002648CE">
        <w:rPr>
          <w:rFonts w:eastAsiaTheme="minorEastAsia"/>
          <w:color w:val="0000FF"/>
          <w:sz w:val="21"/>
          <w:szCs w:val="21"/>
        </w:rPr>
        <w:t>–</w:t>
      </w:r>
      <w:r w:rsidRPr="002648CE">
        <w:rPr>
          <w:rFonts w:eastAsiaTheme="minorEastAsia"/>
          <w:color w:val="0000FF"/>
          <w:sz w:val="21"/>
          <w:szCs w:val="21"/>
          <w:lang w:eastAsia="ja-JP"/>
        </w:rPr>
        <w:t xml:space="preserve"> is a</w:t>
      </w:r>
      <w:r w:rsidRPr="002648CE">
        <w:rPr>
          <w:rFonts w:eastAsiaTheme="minorEastAsia" w:hint="eastAsia"/>
          <w:color w:val="0000FF"/>
          <w:sz w:val="21"/>
          <w:szCs w:val="21"/>
          <w:lang w:eastAsia="ja-JP"/>
        </w:rPr>
        <w:t>n</w:t>
      </w:r>
      <w:r w:rsidRPr="002648CE">
        <w:rPr>
          <w:rFonts w:eastAsiaTheme="minorEastAsia"/>
          <w:color w:val="0000FF"/>
          <w:sz w:val="21"/>
          <w:szCs w:val="21"/>
          <w:lang w:eastAsia="ja-JP"/>
        </w:rPr>
        <w:t xml:space="preserve"> </w:t>
      </w:r>
      <w:r w:rsidRPr="002648CE">
        <w:rPr>
          <w:rFonts w:eastAsiaTheme="minorEastAsia" w:hint="eastAsia"/>
          <w:color w:val="0000FF"/>
          <w:sz w:val="21"/>
          <w:szCs w:val="21"/>
          <w:lang w:eastAsia="ja-JP"/>
        </w:rPr>
        <w:t xml:space="preserve">innovative technology for </w:t>
      </w:r>
      <w:r w:rsidRPr="002648CE">
        <w:rPr>
          <w:rFonts w:eastAsiaTheme="minorEastAsia"/>
          <w:color w:val="0000FF"/>
          <w:sz w:val="21"/>
          <w:szCs w:val="21"/>
          <w:lang w:eastAsia="ja-JP"/>
        </w:rPr>
        <w:t>backside</w:t>
      </w:r>
      <w:r w:rsidRPr="002648CE">
        <w:rPr>
          <w:rFonts w:eastAsiaTheme="minorEastAsia" w:hint="eastAsia"/>
          <w:color w:val="0000FF"/>
          <w:sz w:val="21"/>
          <w:szCs w:val="21"/>
          <w:lang w:eastAsia="ja-JP"/>
        </w:rPr>
        <w:t xml:space="preserve"> power delivery networks, aimed at improving power efficiency and performance in advanced technology. Traditionally, power and signal wires are placed on the front side of the chip, creating a complex web that can hinder performance. Power via moves the power wires to the back side of the chip, allowing for cleaner and more efficient </w:t>
      </w:r>
      <w:r w:rsidRPr="002648CE">
        <w:rPr>
          <w:rFonts w:eastAsiaTheme="minorEastAsia"/>
          <w:color w:val="0000FF"/>
          <w:sz w:val="21"/>
          <w:szCs w:val="21"/>
          <w:lang w:eastAsia="ja-JP"/>
        </w:rPr>
        <w:t>interconnections</w:t>
      </w:r>
      <w:r w:rsidRPr="002648CE">
        <w:rPr>
          <w:rFonts w:eastAsiaTheme="minorEastAsia" w:hint="eastAsia"/>
          <w:color w:val="0000FF"/>
          <w:sz w:val="21"/>
          <w:szCs w:val="21"/>
          <w:lang w:eastAsia="ja-JP"/>
        </w:rPr>
        <w:t>.</w:t>
      </w:r>
    </w:p>
    <w:p w14:paraId="476A623C" w14:textId="7044789F" w:rsidR="00BC057E"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Pulse Frequency Modulation (PFM) control</w:t>
      </w:r>
      <w:r w:rsidRPr="006949BF">
        <w:rPr>
          <w:rFonts w:eastAsiaTheme="minorEastAsia"/>
          <w:b/>
          <w:bCs/>
          <w:sz w:val="21"/>
          <w:szCs w:val="21"/>
        </w:rPr>
        <w:t xml:space="preserve"> </w:t>
      </w:r>
      <w:r w:rsidRPr="006949BF">
        <w:rPr>
          <w:rFonts w:eastAsiaTheme="minorEastAsia"/>
          <w:sz w:val="21"/>
          <w:szCs w:val="21"/>
        </w:rPr>
        <w:t>–</w:t>
      </w:r>
      <w:r w:rsidRPr="006949BF">
        <w:rPr>
          <w:rFonts w:eastAsiaTheme="minorEastAsia"/>
          <w:sz w:val="21"/>
          <w:szCs w:val="21"/>
          <w:lang w:eastAsia="ja-JP"/>
        </w:rPr>
        <w:t xml:space="preserve"> is a control method where the pulse frequency is changed, being different from pulse width modulation (PWM) control where the frequency is constant and only the pulse width is changed. In DC-DC converters, this control method can achieve better power conversion efficiency in light load conditions than PWM control.</w:t>
      </w:r>
    </w:p>
    <w:p w14:paraId="23EBB248" w14:textId="77777777" w:rsidR="00F633DB" w:rsidRPr="006949BF" w:rsidRDefault="3FFF4ADC" w:rsidP="00D90B99">
      <w:pPr>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bCs/>
          <w:sz w:val="21"/>
          <w:szCs w:val="21"/>
          <w:lang w:eastAsia="ja-JP"/>
        </w:rPr>
        <w:t xml:space="preserve">QAM – </w:t>
      </w:r>
      <w:r w:rsidRPr="006949BF">
        <w:rPr>
          <w:rFonts w:eastAsiaTheme="minorEastAsia"/>
          <w:sz w:val="21"/>
          <w:szCs w:val="21"/>
          <w:lang w:eastAsia="ja-JP"/>
        </w:rPr>
        <w:t>Quadrature Amplitude Modulation is a digital modulation method which conveys information based on both the amplitude and phase differences of a carrier signal.</w:t>
      </w:r>
    </w:p>
    <w:p w14:paraId="32675538" w14:textId="77777777" w:rsidR="00802D68" w:rsidRPr="006949BF" w:rsidRDefault="3FFF4ADC" w:rsidP="00D90B99">
      <w:pPr>
        <w:numPr>
          <w:ilvl w:val="0"/>
          <w:numId w:val="16"/>
        </w:numPr>
        <w:ind w:leftChars="100" w:left="660"/>
        <w:jc w:val="both"/>
        <w:rPr>
          <w:rFonts w:eastAsia="MS PGothic"/>
          <w:bCs/>
          <w:sz w:val="21"/>
          <w:szCs w:val="21"/>
          <w:lang w:eastAsia="ja-JP"/>
        </w:rPr>
      </w:pPr>
      <w:r w:rsidRPr="006949BF">
        <w:rPr>
          <w:rFonts w:eastAsia="MS PGothic"/>
          <w:b/>
          <w:bCs/>
          <w:sz w:val="21"/>
          <w:szCs w:val="21"/>
          <w:lang w:eastAsia="ja-JP"/>
        </w:rPr>
        <w:t>Quantization</w:t>
      </w:r>
      <w:r w:rsidRPr="006949BF">
        <w:rPr>
          <w:rFonts w:eastAsia="MS PGothic"/>
          <w:sz w:val="21"/>
          <w:szCs w:val="21"/>
          <w:lang w:eastAsia="ja-JP"/>
        </w:rPr>
        <w:t xml:space="preserve"> </w:t>
      </w:r>
      <w:r w:rsidRPr="006949BF">
        <w:rPr>
          <w:rFonts w:eastAsia="MS PGothic"/>
          <w:b/>
          <w:bCs/>
          <w:sz w:val="21"/>
          <w:szCs w:val="21"/>
          <w:lang w:eastAsia="ja-JP"/>
        </w:rPr>
        <w:t xml:space="preserve">– </w:t>
      </w:r>
      <w:r w:rsidRPr="006949BF">
        <w:rPr>
          <w:rFonts w:eastAsia="MS PGothic"/>
          <w:sz w:val="21"/>
          <w:szCs w:val="21"/>
          <w:lang w:eastAsia="ja-JP"/>
        </w:rPr>
        <w:t xml:space="preserve">A process of converting a continuous signal into a set of discrete values with a finite resolution. </w:t>
      </w:r>
    </w:p>
    <w:p w14:paraId="605825F4" w14:textId="77777777" w:rsidR="00802D68" w:rsidRPr="006949BF" w:rsidRDefault="3FFF4ADC" w:rsidP="00D90B99">
      <w:pPr>
        <w:numPr>
          <w:ilvl w:val="0"/>
          <w:numId w:val="16"/>
        </w:numPr>
        <w:ind w:leftChars="100" w:left="660"/>
        <w:jc w:val="both"/>
        <w:rPr>
          <w:rFonts w:eastAsia="MS PGothic"/>
          <w:bCs/>
          <w:sz w:val="21"/>
          <w:szCs w:val="21"/>
          <w:lang w:eastAsia="ja-JP"/>
        </w:rPr>
      </w:pPr>
      <w:r w:rsidRPr="006949BF">
        <w:rPr>
          <w:rFonts w:eastAsia="MS PGothic"/>
          <w:b/>
          <w:bCs/>
          <w:sz w:val="21"/>
          <w:szCs w:val="21"/>
          <w:lang w:eastAsia="ja-JP"/>
        </w:rPr>
        <w:t>Quantization Noise</w:t>
      </w:r>
      <w:r w:rsidRPr="006949BF">
        <w:rPr>
          <w:rFonts w:eastAsia="MS PGothic"/>
          <w:sz w:val="21"/>
          <w:szCs w:val="21"/>
          <w:lang w:eastAsia="ja-JP"/>
        </w:rPr>
        <w:t xml:space="preserve"> </w:t>
      </w:r>
      <w:r w:rsidRPr="006949BF">
        <w:rPr>
          <w:rFonts w:eastAsia="MS PGothic"/>
          <w:b/>
          <w:bCs/>
          <w:sz w:val="21"/>
          <w:szCs w:val="21"/>
          <w:lang w:eastAsia="ja-JP"/>
        </w:rPr>
        <w:t xml:space="preserve">– </w:t>
      </w:r>
      <w:r w:rsidRPr="006949BF">
        <w:rPr>
          <w:rFonts w:eastAsia="MS PGothic"/>
          <w:sz w:val="21"/>
          <w:szCs w:val="21"/>
          <w:lang w:eastAsia="ja-JP"/>
        </w:rPr>
        <w:t xml:space="preserve">Noise associated with the error caused by quantization of a continuous signal. </w:t>
      </w:r>
    </w:p>
    <w:p w14:paraId="0AB39468" w14:textId="7283F1B2" w:rsidR="008B5E8B" w:rsidRPr="006949BF" w:rsidRDefault="3FFF4ADC" w:rsidP="00D90B99">
      <w:pPr>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bCs/>
          <w:sz w:val="21"/>
          <w:szCs w:val="21"/>
          <w:lang w:eastAsia="ja-JP"/>
        </w:rPr>
        <w:t>Quantum Bit</w:t>
      </w:r>
      <w:r w:rsidRPr="006949BF">
        <w:rPr>
          <w:rFonts w:eastAsiaTheme="minorEastAsia"/>
          <w:b/>
          <w:bCs/>
          <w:sz w:val="21"/>
          <w:szCs w:val="21"/>
        </w:rPr>
        <w:t xml:space="preserve"> (Qubit) </w:t>
      </w:r>
      <w:r w:rsidRPr="006949BF">
        <w:rPr>
          <w:rFonts w:eastAsiaTheme="minorEastAsia"/>
          <w:sz w:val="21"/>
          <w:szCs w:val="21"/>
        </w:rPr>
        <w:t xml:space="preserve">– </w:t>
      </w:r>
      <w:r w:rsidRPr="006949BF">
        <w:rPr>
          <w:rFonts w:eastAsiaTheme="minorEastAsia"/>
          <w:sz w:val="21"/>
          <w:szCs w:val="21"/>
          <w:lang w:eastAsia="ja-JP"/>
        </w:rPr>
        <w:t>In quantum computing, a qubit or quantum bit is a unit of quantum information. A qubit is a two-state quantum-mechanical system.</w:t>
      </w:r>
    </w:p>
    <w:p w14:paraId="11228FDF" w14:textId="7B1A02A5" w:rsidR="008B5E8B" w:rsidRPr="006949BF" w:rsidRDefault="3FFF4ADC" w:rsidP="00D90B99">
      <w:pPr>
        <w:numPr>
          <w:ilvl w:val="0"/>
          <w:numId w:val="16"/>
        </w:numPr>
        <w:adjustRightInd w:val="0"/>
        <w:snapToGrid w:val="0"/>
        <w:ind w:leftChars="100" w:left="660"/>
        <w:jc w:val="both"/>
        <w:rPr>
          <w:rFonts w:eastAsiaTheme="minorEastAsia"/>
          <w:sz w:val="21"/>
          <w:szCs w:val="21"/>
        </w:rPr>
      </w:pPr>
      <w:r w:rsidRPr="006949BF">
        <w:rPr>
          <w:rFonts w:eastAsiaTheme="minorEastAsia"/>
          <w:b/>
          <w:bCs/>
          <w:sz w:val="21"/>
          <w:szCs w:val="21"/>
          <w:lang w:eastAsia="ja-JP"/>
        </w:rPr>
        <w:t>Quantum Dot</w:t>
      </w:r>
      <w:r w:rsidRPr="006949BF">
        <w:rPr>
          <w:rFonts w:eastAsiaTheme="minorEastAsia"/>
          <w:b/>
          <w:bCs/>
          <w:sz w:val="21"/>
          <w:szCs w:val="21"/>
        </w:rPr>
        <w:t xml:space="preserve"> (QD) </w:t>
      </w:r>
      <w:r w:rsidRPr="006949BF">
        <w:rPr>
          <w:rFonts w:eastAsiaTheme="minorEastAsia"/>
          <w:sz w:val="21"/>
          <w:szCs w:val="21"/>
        </w:rPr>
        <w:t xml:space="preserve">– </w:t>
      </w:r>
      <w:r w:rsidRPr="006949BF">
        <w:rPr>
          <w:rFonts w:eastAsiaTheme="minorEastAsia"/>
          <w:sz w:val="21"/>
          <w:szCs w:val="21"/>
          <w:lang w:eastAsia="ja-JP"/>
        </w:rPr>
        <w:t>Very small semiconductor particles, only several nanometers in size, so small that their optical and electronic properties differ from those of larger particles. Quantum dots exhibit properties that are intermediate between those of bulk semiconductors and those of discrete molecules.</w:t>
      </w:r>
    </w:p>
    <w:p w14:paraId="7C23998F" w14:textId="6A8062F9" w:rsidR="00DD5D10"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lang w:eastAsia="ja-JP"/>
        </w:rPr>
        <w:t>ReRAM or RRAM</w:t>
      </w:r>
      <w:r w:rsidRPr="006949BF">
        <w:rPr>
          <w:rFonts w:eastAsiaTheme="minorEastAsia"/>
          <w:b/>
          <w:bCs/>
          <w:sz w:val="21"/>
          <w:szCs w:val="21"/>
        </w:rPr>
        <w:t xml:space="preserve"> </w:t>
      </w:r>
      <w:r w:rsidRPr="006949BF">
        <w:rPr>
          <w:rFonts w:eastAsiaTheme="minorEastAsia"/>
          <w:sz w:val="21"/>
          <w:szCs w:val="21"/>
        </w:rPr>
        <w:t xml:space="preserve">– </w:t>
      </w:r>
      <w:r w:rsidRPr="006949BF">
        <w:rPr>
          <w:rFonts w:eastAsiaTheme="minorEastAsia"/>
          <w:sz w:val="21"/>
          <w:szCs w:val="21"/>
          <w:lang w:eastAsia="ja-JP"/>
        </w:rPr>
        <w:t>Resistive random-access memory.  A non</w:t>
      </w:r>
      <w:r w:rsidRPr="006949BF">
        <w:rPr>
          <w:rFonts w:eastAsiaTheme="minorEastAsia"/>
          <w:sz w:val="21"/>
          <w:szCs w:val="21"/>
        </w:rPr>
        <w:t>-</w:t>
      </w:r>
      <w:r w:rsidRPr="006949BF">
        <w:rPr>
          <w:rFonts w:eastAsiaTheme="minorEastAsia"/>
          <w:sz w:val="21"/>
          <w:szCs w:val="21"/>
          <w:lang w:eastAsia="ja-JP"/>
        </w:rPr>
        <w:t>volatile random access memory that stores the binary digit by changing the resistivity of material between electrodes.</w:t>
      </w:r>
    </w:p>
    <w:p w14:paraId="37ECF2B7" w14:textId="77777777" w:rsidR="00F633DB"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 xml:space="preserve">Rivest–Shamir–Adleman (RSA)-4K – </w:t>
      </w:r>
      <w:r w:rsidRPr="006949BF">
        <w:rPr>
          <w:rFonts w:eastAsiaTheme="minorEastAsia"/>
          <w:sz w:val="21"/>
          <w:szCs w:val="21"/>
          <w:lang w:eastAsia="ja-JP"/>
        </w:rPr>
        <w:t>A public-key cryptosystem widely used for secure data transmission with a 4096 bit key.</w:t>
      </w:r>
    </w:p>
    <w:p w14:paraId="60ACE15B" w14:textId="77777777" w:rsidR="00271A82"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 xml:space="preserve">ROI (Region of Interest) </w:t>
      </w:r>
      <w:r w:rsidRPr="006949BF">
        <w:rPr>
          <w:rFonts w:eastAsiaTheme="minorEastAsia"/>
          <w:sz w:val="21"/>
          <w:szCs w:val="21"/>
        </w:rPr>
        <w:t xml:space="preserve">– A ROI is the region which defines the borders of an object under consideration. When capturing the image, individual points of interest can be observed and evaluated. </w:t>
      </w:r>
    </w:p>
    <w:p w14:paraId="4A7FE360" w14:textId="2F45E782" w:rsidR="00D80927"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SAR ADC</w:t>
      </w:r>
      <w:r w:rsidRPr="006949BF">
        <w:rPr>
          <w:rFonts w:eastAsiaTheme="minorEastAsia"/>
          <w:sz w:val="21"/>
          <w:szCs w:val="21"/>
        </w:rPr>
        <w:t xml:space="preserve"> – A successive approximation ADC is a type of analog-to-digital converter that converts a continuous analog waveform into a discrete digital representation via a binary search through all possible quantization levels before finally converging upon a digital output for each conversion.</w:t>
      </w:r>
    </w:p>
    <w:p w14:paraId="7A315DA8" w14:textId="77777777" w:rsidR="004F2A5D" w:rsidRPr="006949BF" w:rsidRDefault="3FFF4ADC" w:rsidP="00D90B99">
      <w:pPr>
        <w:pStyle w:val="ListParagraph"/>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Synthetic Anti-Ferromagnetic (SAF)</w:t>
      </w:r>
      <w:r w:rsidRPr="006949BF">
        <w:rPr>
          <w:rFonts w:eastAsiaTheme="minorEastAsia"/>
          <w:sz w:val="21"/>
          <w:szCs w:val="21"/>
          <w:lang w:eastAsia="ja-JP"/>
        </w:rPr>
        <w:t>－</w:t>
      </w:r>
      <w:r w:rsidRPr="006949BF">
        <w:rPr>
          <w:rFonts w:eastAsiaTheme="minorEastAsia"/>
          <w:sz w:val="21"/>
          <w:szCs w:val="21"/>
          <w:lang w:eastAsia="ja-JP"/>
        </w:rPr>
        <w:t>Synthetically formed anti-ferromagnetic is combined with ferro-magnetic/para-magnetic/ferro-magnetic,  such as CoFe- Ru- CoFe.</w:t>
      </w:r>
    </w:p>
    <w:p w14:paraId="1F416F81" w14:textId="77777777" w:rsidR="00444D48" w:rsidRPr="006949BF" w:rsidRDefault="3FFF4ADC" w:rsidP="00D90B99">
      <w:pPr>
        <w:numPr>
          <w:ilvl w:val="0"/>
          <w:numId w:val="16"/>
        </w:numPr>
        <w:ind w:leftChars="100" w:left="660"/>
        <w:jc w:val="both"/>
        <w:rPr>
          <w:rFonts w:eastAsia="MS PGothic"/>
          <w:bCs/>
          <w:sz w:val="21"/>
          <w:szCs w:val="21"/>
          <w:lang w:eastAsia="ja-JP"/>
        </w:rPr>
      </w:pPr>
      <w:r w:rsidRPr="006949BF">
        <w:rPr>
          <w:rFonts w:eastAsia="MS PGothic"/>
          <w:b/>
          <w:bCs/>
          <w:sz w:val="21"/>
          <w:szCs w:val="21"/>
          <w:lang w:eastAsia="ja-JP"/>
        </w:rPr>
        <w:t>Sampling</w:t>
      </w:r>
      <w:r w:rsidRPr="006949BF">
        <w:rPr>
          <w:rFonts w:eastAsia="MS PGothic"/>
          <w:sz w:val="21"/>
          <w:szCs w:val="21"/>
          <w:lang w:eastAsia="ja-JP"/>
        </w:rPr>
        <w:t xml:space="preserve"> </w:t>
      </w:r>
      <w:r w:rsidRPr="006949BF">
        <w:rPr>
          <w:rFonts w:eastAsia="MS PGothic"/>
          <w:b/>
          <w:bCs/>
          <w:sz w:val="21"/>
          <w:szCs w:val="21"/>
          <w:lang w:eastAsia="ja-JP"/>
        </w:rPr>
        <w:t xml:space="preserve">– </w:t>
      </w:r>
      <w:r w:rsidRPr="006949BF">
        <w:rPr>
          <w:rFonts w:eastAsia="MS PGothic"/>
          <w:sz w:val="21"/>
          <w:szCs w:val="21"/>
          <w:lang w:eastAsia="ja-JP"/>
        </w:rPr>
        <w:t>A process of converting a continuous-time signal into a discrete-time signal by capturing the signal at uniform time interval.</w:t>
      </w:r>
    </w:p>
    <w:p w14:paraId="7377DCF5" w14:textId="77777777" w:rsidR="00F633DB"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rPr>
        <w:lastRenderedPageBreak/>
        <w:t xml:space="preserve">SCA – </w:t>
      </w:r>
      <w:r w:rsidRPr="006949BF">
        <w:rPr>
          <w:rFonts w:eastAsiaTheme="minorEastAsia"/>
          <w:sz w:val="21"/>
          <w:szCs w:val="21"/>
        </w:rPr>
        <w:t>Side-channel attach is an attack based on information gained from the implementation of a computer system to gain access to cryptographic keys or other information that would weaken or allow access to the encrypted data.</w:t>
      </w:r>
      <w:r w:rsidRPr="006949BF">
        <w:rPr>
          <w:rFonts w:eastAsiaTheme="minorEastAsia"/>
          <w:sz w:val="21"/>
          <w:szCs w:val="21"/>
          <w:lang w:eastAsia="ja-JP"/>
        </w:rPr>
        <w:t xml:space="preserve"> </w:t>
      </w:r>
    </w:p>
    <w:p w14:paraId="77DC976A" w14:textId="30E170D7" w:rsidR="006F5CD5" w:rsidRPr="006949BF" w:rsidRDefault="3FFF4ADC" w:rsidP="00D90B99">
      <w:pPr>
        <w:pStyle w:val="ListParagraph"/>
        <w:numPr>
          <w:ilvl w:val="0"/>
          <w:numId w:val="16"/>
        </w:numPr>
        <w:ind w:leftChars="100" w:left="660"/>
        <w:jc w:val="both"/>
        <w:rPr>
          <w:rFonts w:eastAsiaTheme="minorEastAsia"/>
          <w:sz w:val="21"/>
          <w:szCs w:val="21"/>
        </w:rPr>
      </w:pPr>
      <w:r w:rsidRPr="006949BF">
        <w:rPr>
          <w:rFonts w:eastAsiaTheme="minorEastAsia"/>
          <w:b/>
          <w:bCs/>
          <w:sz w:val="21"/>
          <w:szCs w:val="21"/>
        </w:rPr>
        <w:t>Scaling/Density/Integration</w:t>
      </w:r>
      <w:r w:rsidRPr="006949BF">
        <w:rPr>
          <w:rFonts w:eastAsiaTheme="minorEastAsia"/>
          <w:sz w:val="21"/>
          <w:szCs w:val="21"/>
        </w:rPr>
        <w:t xml:space="preserve"> – Scaling is making transistors and other circuit elements smaller so that more of them will fit on a chip. A denser chip contains more transistors in a given area. Integration is combining circuit elements on a chip to add more functions to achieve lower cost per function.</w:t>
      </w:r>
    </w:p>
    <w:p w14:paraId="781DA5DC" w14:textId="4A61587A" w:rsidR="00F1428B" w:rsidRDefault="3FFF4ADC" w:rsidP="00D90B99">
      <w:pPr>
        <w:pStyle w:val="ListParagraph"/>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Seebeck effect</w:t>
      </w:r>
      <w:r w:rsidRPr="006949BF">
        <w:rPr>
          <w:rFonts w:eastAsiaTheme="minorEastAsia"/>
          <w:sz w:val="21"/>
          <w:szCs w:val="21"/>
          <w:lang w:eastAsia="ja-JP"/>
        </w:rPr>
        <w:t xml:space="preserve"> – The effect of converting temperature difference between two sides of material into generated voltage difference between two sides of material.</w:t>
      </w:r>
    </w:p>
    <w:p w14:paraId="2B7D62DF" w14:textId="25302F2F" w:rsidR="006967B1" w:rsidRPr="00526803" w:rsidRDefault="006967B1" w:rsidP="00D90B99">
      <w:pPr>
        <w:pStyle w:val="ListParagraph"/>
        <w:numPr>
          <w:ilvl w:val="0"/>
          <w:numId w:val="16"/>
        </w:numPr>
        <w:ind w:leftChars="100" w:left="660"/>
        <w:jc w:val="both"/>
        <w:rPr>
          <w:rFonts w:eastAsiaTheme="minorEastAsia"/>
          <w:sz w:val="21"/>
          <w:szCs w:val="21"/>
          <w:lang w:eastAsia="ja-JP"/>
        </w:rPr>
      </w:pPr>
      <w:r w:rsidRPr="00526803">
        <w:rPr>
          <w:rFonts w:eastAsiaTheme="minorEastAsia" w:hint="eastAsia"/>
          <w:b/>
          <w:bCs/>
          <w:sz w:val="21"/>
          <w:szCs w:val="21"/>
          <w:lang w:eastAsia="ja-JP"/>
        </w:rPr>
        <w:t xml:space="preserve">Selector </w:t>
      </w:r>
      <w:r w:rsidR="00414BAA" w:rsidRPr="00526803">
        <w:rPr>
          <w:rFonts w:eastAsiaTheme="minorEastAsia" w:hint="eastAsia"/>
          <w:b/>
          <w:bCs/>
          <w:sz w:val="21"/>
          <w:szCs w:val="21"/>
          <w:lang w:eastAsia="ja-JP"/>
        </w:rPr>
        <w:t>O</w:t>
      </w:r>
      <w:r w:rsidRPr="00526803">
        <w:rPr>
          <w:rFonts w:eastAsiaTheme="minorEastAsia" w:hint="eastAsia"/>
          <w:b/>
          <w:bCs/>
          <w:sz w:val="21"/>
          <w:szCs w:val="21"/>
          <w:lang w:eastAsia="ja-JP"/>
        </w:rPr>
        <w:t>nly Memory (SOM)</w:t>
      </w:r>
      <w:r w:rsidR="00414BAA" w:rsidRPr="00526803">
        <w:rPr>
          <w:rFonts w:eastAsiaTheme="minorEastAsia" w:hint="eastAsia"/>
          <w:sz w:val="21"/>
          <w:szCs w:val="21"/>
          <w:lang w:eastAsia="ja-JP"/>
        </w:rPr>
        <w:t xml:space="preserve"> </w:t>
      </w:r>
      <w:r w:rsidR="00414BAA" w:rsidRPr="00526803">
        <w:rPr>
          <w:rFonts w:eastAsiaTheme="minorEastAsia"/>
          <w:sz w:val="21"/>
          <w:szCs w:val="21"/>
          <w:lang w:eastAsia="ja-JP"/>
        </w:rPr>
        <w:t>–</w:t>
      </w:r>
      <w:r w:rsidR="00414BAA" w:rsidRPr="00526803">
        <w:rPr>
          <w:rFonts w:eastAsiaTheme="minorEastAsia" w:hint="eastAsia"/>
          <w:sz w:val="21"/>
          <w:szCs w:val="21"/>
          <w:lang w:eastAsia="ja-JP"/>
        </w:rPr>
        <w:t xml:space="preserve"> Selector Only Memory is an intriguing non-volatile memory technology that has garnered attention in the field of computing. </w:t>
      </w:r>
    </w:p>
    <w:p w14:paraId="5E1689EA" w14:textId="55DA1336" w:rsidR="006F5CD5"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Semiconductor</w:t>
      </w:r>
      <w:r w:rsidRPr="006949BF">
        <w:rPr>
          <w:rFonts w:eastAsiaTheme="minorEastAsia"/>
          <w:sz w:val="21"/>
          <w:szCs w:val="21"/>
        </w:rPr>
        <w:t xml:space="preserve"> – A material that can be made to conduct or to block the passage of electrical current, giving the ability to store and process information.</w:t>
      </w:r>
    </w:p>
    <w:p w14:paraId="5637E5C9" w14:textId="77777777" w:rsidR="00442C84" w:rsidRPr="006949BF" w:rsidRDefault="3FFF4ADC" w:rsidP="00D90B99">
      <w:pPr>
        <w:pStyle w:val="ListParagraph"/>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SER</w:t>
      </w:r>
      <w:r w:rsidRPr="006949BF">
        <w:rPr>
          <w:rFonts w:eastAsiaTheme="minorEastAsia"/>
          <w:sz w:val="21"/>
          <w:szCs w:val="21"/>
        </w:rPr>
        <w:t xml:space="preserve"> – Soft Error Rate. When a neutron from space or alpha lay from a package hits a </w:t>
      </w:r>
      <w:r w:rsidRPr="006949BF">
        <w:rPr>
          <w:rFonts w:eastAsiaTheme="minorEastAsia"/>
          <w:sz w:val="21"/>
          <w:szCs w:val="21"/>
          <w:lang w:eastAsia="ja-JP"/>
        </w:rPr>
        <w:t>device in</w:t>
      </w:r>
      <w:r w:rsidRPr="006949BF">
        <w:rPr>
          <w:rFonts w:eastAsiaTheme="minorEastAsia"/>
          <w:sz w:val="21"/>
          <w:szCs w:val="21"/>
        </w:rPr>
        <w:t xml:space="preserve"> a semiconductor chip, charge is generated in a device. This generated charge has possibility to cause flip of stored data. This phenomenon is called soft error and soft error rate is rate at which a semiconductor device encounters.</w:t>
      </w:r>
    </w:p>
    <w:p w14:paraId="4835AFF9" w14:textId="77777777" w:rsidR="009D0059"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S</w:t>
      </w:r>
      <w:r w:rsidRPr="006949BF">
        <w:rPr>
          <w:rFonts w:eastAsiaTheme="minorEastAsia"/>
          <w:b/>
          <w:bCs/>
          <w:sz w:val="21"/>
          <w:szCs w:val="21"/>
          <w:lang w:eastAsia="ja-JP"/>
        </w:rPr>
        <w:t>F</w:t>
      </w:r>
      <w:r w:rsidRPr="006949BF">
        <w:rPr>
          <w:rFonts w:eastAsiaTheme="minorEastAsia"/>
          <w:b/>
          <w:bCs/>
          <w:sz w:val="21"/>
          <w:szCs w:val="21"/>
        </w:rPr>
        <w:t>DR</w:t>
      </w:r>
      <w:r w:rsidRPr="006949BF">
        <w:rPr>
          <w:rFonts w:eastAsiaTheme="minorEastAsia"/>
          <w:sz w:val="21"/>
          <w:szCs w:val="21"/>
        </w:rPr>
        <w:t xml:space="preserve"> – S</w:t>
      </w:r>
      <w:r w:rsidRPr="006949BF">
        <w:rPr>
          <w:rFonts w:eastAsiaTheme="minorEastAsia"/>
          <w:sz w:val="21"/>
          <w:szCs w:val="21"/>
          <w:lang w:eastAsia="ja-JP"/>
        </w:rPr>
        <w:t>purious Free Dynamic Range</w:t>
      </w:r>
      <w:r w:rsidRPr="006949BF">
        <w:rPr>
          <w:rFonts w:eastAsiaTheme="minorEastAsia"/>
          <w:sz w:val="21"/>
          <w:szCs w:val="21"/>
        </w:rPr>
        <w:t xml:space="preserve"> is a standard metric for analog-to-digital converter and digital-to-analog converter. S</w:t>
      </w:r>
      <w:r w:rsidRPr="006949BF">
        <w:rPr>
          <w:rFonts w:eastAsiaTheme="minorEastAsia"/>
          <w:sz w:val="21"/>
          <w:szCs w:val="21"/>
          <w:lang w:eastAsia="ja-JP"/>
        </w:rPr>
        <w:t>F</w:t>
      </w:r>
      <w:r w:rsidRPr="006949BF">
        <w:rPr>
          <w:rFonts w:eastAsiaTheme="minorEastAsia"/>
          <w:sz w:val="21"/>
          <w:szCs w:val="21"/>
        </w:rPr>
        <w:t xml:space="preserve">DR indicates in dB the ratio between the powers of the converted main signal and </w:t>
      </w:r>
      <w:r w:rsidRPr="006949BF">
        <w:rPr>
          <w:rFonts w:eastAsiaTheme="minorEastAsia"/>
          <w:sz w:val="21"/>
          <w:szCs w:val="21"/>
          <w:lang w:eastAsia="ja-JP"/>
        </w:rPr>
        <w:t>the strongest</w:t>
      </w:r>
      <w:r w:rsidRPr="006949BF">
        <w:rPr>
          <w:rFonts w:eastAsiaTheme="minorEastAsia"/>
          <w:sz w:val="21"/>
          <w:szCs w:val="21"/>
        </w:rPr>
        <w:t xml:space="preserve"> spur</w:t>
      </w:r>
      <w:r w:rsidRPr="006949BF">
        <w:rPr>
          <w:rFonts w:eastAsiaTheme="minorEastAsia"/>
          <w:sz w:val="21"/>
          <w:szCs w:val="21"/>
          <w:lang w:eastAsia="ja-JP"/>
        </w:rPr>
        <w:t>iou</w:t>
      </w:r>
      <w:r w:rsidRPr="006949BF">
        <w:rPr>
          <w:rFonts w:eastAsiaTheme="minorEastAsia"/>
          <w:sz w:val="21"/>
          <w:szCs w:val="21"/>
        </w:rPr>
        <w:t>s</w:t>
      </w:r>
      <w:r w:rsidRPr="006949BF">
        <w:rPr>
          <w:rFonts w:eastAsiaTheme="minorEastAsia"/>
          <w:sz w:val="21"/>
          <w:szCs w:val="21"/>
          <w:lang w:eastAsia="ja-JP"/>
        </w:rPr>
        <w:t xml:space="preserve"> signal. </w:t>
      </w:r>
    </w:p>
    <w:p w14:paraId="0607D6A5" w14:textId="77777777" w:rsidR="00B11B64" w:rsidRPr="006949BF" w:rsidRDefault="3FFF4ADC" w:rsidP="00D90B99">
      <w:pPr>
        <w:numPr>
          <w:ilvl w:val="0"/>
          <w:numId w:val="16"/>
        </w:numPr>
        <w:ind w:leftChars="100" w:left="660"/>
        <w:jc w:val="both"/>
        <w:rPr>
          <w:rFonts w:eastAsiaTheme="minorEastAsia"/>
          <w:b/>
          <w:sz w:val="21"/>
          <w:szCs w:val="21"/>
        </w:rPr>
      </w:pPr>
      <w:r w:rsidRPr="006949BF">
        <w:rPr>
          <w:rFonts w:eastAsiaTheme="minorEastAsia"/>
          <w:b/>
          <w:bCs/>
          <w:sz w:val="21"/>
          <w:szCs w:val="21"/>
        </w:rPr>
        <w:t xml:space="preserve">SFQ logic </w:t>
      </w:r>
      <w:r w:rsidRPr="006949BF">
        <w:rPr>
          <w:rFonts w:eastAsiaTheme="minorEastAsia"/>
          <w:sz w:val="21"/>
          <w:szCs w:val="21"/>
        </w:rPr>
        <w:t>– Single-Flux-Quantum (SFQ) logic is a superconductor-based, 100-GHz-class computing technology operating at a cryogenic temperature; in which binary information is represented by the absence or presence of a quantized magnetic flux in superconductor rings, and Josephson junctions are used for switching elements.</w:t>
      </w:r>
    </w:p>
    <w:p w14:paraId="4CB48AF7" w14:textId="77777777" w:rsidR="00F3493C" w:rsidRPr="00F3493C" w:rsidRDefault="3FFF4ADC" w:rsidP="00F3493C">
      <w:pPr>
        <w:pStyle w:val="ListParagraph"/>
        <w:numPr>
          <w:ilvl w:val="0"/>
          <w:numId w:val="16"/>
        </w:numPr>
        <w:ind w:leftChars="100" w:left="660"/>
        <w:jc w:val="both"/>
        <w:rPr>
          <w:rFonts w:eastAsiaTheme="minorEastAsia"/>
          <w:bCs/>
          <w:sz w:val="21"/>
          <w:szCs w:val="21"/>
          <w:lang w:eastAsia="ja-JP"/>
        </w:rPr>
      </w:pPr>
      <w:r w:rsidRPr="006949BF">
        <w:rPr>
          <w:rFonts w:eastAsiaTheme="minorEastAsia"/>
          <w:b/>
          <w:bCs/>
          <w:sz w:val="21"/>
          <w:szCs w:val="21"/>
        </w:rPr>
        <w:t xml:space="preserve">SiP </w:t>
      </w:r>
      <w:r w:rsidRPr="006949BF">
        <w:rPr>
          <w:rFonts w:eastAsiaTheme="minorEastAsia"/>
          <w:sz w:val="21"/>
          <w:szCs w:val="21"/>
        </w:rPr>
        <w:t xml:space="preserve">–System in a package (SiP) </w:t>
      </w:r>
      <w:r w:rsidRPr="006949BF">
        <w:rPr>
          <w:sz w:val="21"/>
          <w:szCs w:val="21"/>
        </w:rPr>
        <w:t>is a combination of multiple electronic components of different functionality, assembled in a single unit, and providing multiple functions associated with a system or sub-system.</w:t>
      </w:r>
    </w:p>
    <w:p w14:paraId="36157066" w14:textId="65B43079" w:rsidR="00F3493C" w:rsidRPr="00F3493C" w:rsidRDefault="00F3493C" w:rsidP="00F3493C">
      <w:pPr>
        <w:pStyle w:val="ListParagraph"/>
        <w:numPr>
          <w:ilvl w:val="0"/>
          <w:numId w:val="16"/>
        </w:numPr>
        <w:ind w:leftChars="100" w:left="660"/>
        <w:jc w:val="both"/>
        <w:rPr>
          <w:rFonts w:eastAsiaTheme="minorEastAsia"/>
          <w:bCs/>
          <w:sz w:val="21"/>
          <w:szCs w:val="21"/>
          <w:lang w:eastAsia="ja-JP"/>
        </w:rPr>
      </w:pPr>
      <w:r w:rsidRPr="00F3493C">
        <w:rPr>
          <w:rFonts w:eastAsiaTheme="minorEastAsia"/>
          <w:b/>
          <w:bCs/>
          <w:color w:val="FF0000"/>
          <w:sz w:val="21"/>
          <w:szCs w:val="21"/>
          <w:lang w:eastAsia="ja-JP"/>
        </w:rPr>
        <w:t>SLAM</w:t>
      </w:r>
      <w:r w:rsidRPr="00F3493C">
        <w:rPr>
          <w:rFonts w:eastAsiaTheme="minorEastAsia" w:hint="eastAsia"/>
          <w:b/>
          <w:bCs/>
          <w:color w:val="FF0000"/>
          <w:sz w:val="21"/>
          <w:szCs w:val="21"/>
          <w:lang w:eastAsia="ja-JP"/>
        </w:rPr>
        <w:t xml:space="preserve"> </w:t>
      </w:r>
      <w:r w:rsidRPr="00F3493C">
        <w:rPr>
          <w:rFonts w:eastAsiaTheme="minorEastAsia"/>
          <w:b/>
          <w:bCs/>
          <w:color w:val="FF0000"/>
          <w:sz w:val="21"/>
          <w:szCs w:val="21"/>
          <w:lang w:eastAsia="ja-JP"/>
        </w:rPr>
        <w:t xml:space="preserve">(Simultaneous Localization and Mapping) </w:t>
      </w:r>
      <w:r w:rsidRPr="00F3493C">
        <w:rPr>
          <w:rFonts w:eastAsiaTheme="minorEastAsia"/>
          <w:color w:val="FF0000"/>
          <w:sz w:val="21"/>
          <w:szCs w:val="21"/>
          <w:lang w:eastAsia="ja-JP"/>
        </w:rPr>
        <w:t>– A</w:t>
      </w:r>
      <w:r w:rsidRPr="00F3493C">
        <w:rPr>
          <w:rFonts w:eastAsiaTheme="minorEastAsia" w:hint="eastAsia"/>
          <w:color w:val="FF0000"/>
          <w:sz w:val="21"/>
          <w:szCs w:val="21"/>
          <w:lang w:eastAsia="ja-JP"/>
        </w:rPr>
        <w:t xml:space="preserve"> </w:t>
      </w:r>
      <w:r w:rsidRPr="00F3493C">
        <w:rPr>
          <w:rFonts w:eastAsiaTheme="minorEastAsia"/>
          <w:color w:val="FF0000"/>
          <w:sz w:val="21"/>
          <w:szCs w:val="21"/>
          <w:lang w:eastAsia="ja-JP"/>
        </w:rPr>
        <w:t>method to obtain positional</w:t>
      </w:r>
      <w:r w:rsidRPr="00F3493C">
        <w:rPr>
          <w:rFonts w:eastAsiaTheme="minorEastAsia" w:hint="eastAsia"/>
          <w:color w:val="FF0000"/>
          <w:sz w:val="21"/>
          <w:szCs w:val="21"/>
          <w:lang w:eastAsia="ja-JP"/>
        </w:rPr>
        <w:t xml:space="preserve"> </w:t>
      </w:r>
      <w:r w:rsidRPr="00F3493C">
        <w:rPr>
          <w:rFonts w:eastAsiaTheme="minorEastAsia"/>
          <w:color w:val="FF0000"/>
          <w:sz w:val="21"/>
          <w:szCs w:val="21"/>
          <w:lang w:eastAsia="ja-JP"/>
        </w:rPr>
        <w:t>information accompanied with surrounding environmental information using alternative operations of environmental map measurements and self-position estimation. There are methods that use image sensors, laser scanners such as LiDAR, etc.</w:t>
      </w:r>
    </w:p>
    <w:p w14:paraId="118D846C" w14:textId="164B5AC6" w:rsidR="00D80927" w:rsidRPr="006949BF" w:rsidRDefault="3FFF4ADC" w:rsidP="00D90B99">
      <w:pPr>
        <w:pStyle w:val="ListParagraph"/>
        <w:numPr>
          <w:ilvl w:val="0"/>
          <w:numId w:val="16"/>
        </w:numPr>
        <w:ind w:leftChars="100" w:left="660"/>
        <w:jc w:val="both"/>
        <w:rPr>
          <w:rFonts w:eastAsiaTheme="minorEastAsia"/>
          <w:b/>
          <w:sz w:val="21"/>
          <w:szCs w:val="21"/>
          <w:lang w:eastAsia="ja-JP"/>
        </w:rPr>
      </w:pPr>
      <w:r w:rsidRPr="006949BF">
        <w:rPr>
          <w:rFonts w:eastAsiaTheme="minorEastAsia"/>
          <w:b/>
          <w:bCs/>
          <w:sz w:val="21"/>
          <w:szCs w:val="21"/>
        </w:rPr>
        <w:t>SNDR</w:t>
      </w:r>
      <w:r w:rsidRPr="006949BF">
        <w:rPr>
          <w:rFonts w:eastAsiaTheme="minorEastAsia"/>
          <w:sz w:val="21"/>
          <w:szCs w:val="21"/>
        </w:rPr>
        <w:t xml:space="preserve"> – Signal-to-noise and distortion ratio is a standard metric for analog-to-digital converter and digital-to-analog converter. SNDR indicates in dB the ratio between the powers of the converted main signal and the sum of the noise and the generated harmonic spurs</w:t>
      </w:r>
      <w:r w:rsidRPr="006949BF">
        <w:rPr>
          <w:rFonts w:eastAsiaTheme="minorEastAsia"/>
          <w:sz w:val="21"/>
          <w:szCs w:val="21"/>
          <w:lang w:eastAsia="ja-JP"/>
        </w:rPr>
        <w:t xml:space="preserve">. </w:t>
      </w:r>
    </w:p>
    <w:p w14:paraId="79D3541A" w14:textId="77777777" w:rsidR="003842BE" w:rsidRPr="006949BF" w:rsidRDefault="3FFF4ADC" w:rsidP="00D90B99">
      <w:pPr>
        <w:pStyle w:val="ListParagraph"/>
        <w:numPr>
          <w:ilvl w:val="0"/>
          <w:numId w:val="16"/>
        </w:numPr>
        <w:adjustRightInd w:val="0"/>
        <w:snapToGrid w:val="0"/>
        <w:ind w:leftChars="100" w:left="660"/>
        <w:jc w:val="both"/>
        <w:rPr>
          <w:rFonts w:eastAsiaTheme="minorEastAsia"/>
          <w:b/>
          <w:sz w:val="21"/>
          <w:szCs w:val="21"/>
        </w:rPr>
      </w:pPr>
      <w:r w:rsidRPr="006949BF">
        <w:rPr>
          <w:rFonts w:eastAsiaTheme="minorEastAsia"/>
          <w:b/>
          <w:bCs/>
          <w:sz w:val="21"/>
          <w:szCs w:val="21"/>
        </w:rPr>
        <w:t xml:space="preserve">SPAD – </w:t>
      </w:r>
      <w:r w:rsidRPr="006949BF">
        <w:rPr>
          <w:rFonts w:eastAsiaTheme="minorEastAsia"/>
          <w:sz w:val="21"/>
          <w:szCs w:val="21"/>
        </w:rPr>
        <w:t>SPAD(Single photon avalanche diode) is a type of APD (avalanche photodiode), a photoreceptor that utilize avalanche phenomena in which a large number of electrons are produced by a single incident photon, to increase photosensitivity.</w:t>
      </w:r>
    </w:p>
    <w:p w14:paraId="499C7475" w14:textId="77777777" w:rsidR="00F633DB"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rPr>
        <w:t>S</w:t>
      </w:r>
      <w:r w:rsidRPr="006949BF">
        <w:rPr>
          <w:rFonts w:eastAsiaTheme="minorEastAsia"/>
          <w:b/>
          <w:bCs/>
          <w:sz w:val="21"/>
          <w:szCs w:val="21"/>
          <w:lang w:eastAsia="ja-JP"/>
        </w:rPr>
        <w:t>oC</w:t>
      </w:r>
      <w:r w:rsidRPr="006949BF">
        <w:rPr>
          <w:rFonts w:eastAsiaTheme="minorEastAsia"/>
          <w:b/>
          <w:bCs/>
          <w:sz w:val="21"/>
          <w:szCs w:val="21"/>
        </w:rPr>
        <w:t xml:space="preserve"> </w:t>
      </w:r>
      <w:r w:rsidRPr="006949BF">
        <w:rPr>
          <w:rFonts w:eastAsiaTheme="minorEastAsia"/>
          <w:sz w:val="21"/>
          <w:szCs w:val="21"/>
        </w:rPr>
        <w:t xml:space="preserve">– A </w:t>
      </w:r>
      <w:r w:rsidRPr="006949BF">
        <w:rPr>
          <w:rFonts w:eastAsiaTheme="minorEastAsia"/>
          <w:sz w:val="21"/>
          <w:szCs w:val="21"/>
          <w:lang w:eastAsia="ja-JP"/>
        </w:rPr>
        <w:t xml:space="preserve">system-on-a-chip. </w:t>
      </w:r>
      <w:r w:rsidRPr="006949BF">
        <w:rPr>
          <w:rFonts w:eastAsiaTheme="minorEastAsia"/>
          <w:sz w:val="21"/>
          <w:szCs w:val="21"/>
        </w:rPr>
        <w:t xml:space="preserve"> </w:t>
      </w:r>
      <w:r w:rsidRPr="006949BF">
        <w:rPr>
          <w:rFonts w:eastAsiaTheme="minorEastAsia"/>
          <w:sz w:val="21"/>
          <w:szCs w:val="21"/>
          <w:lang w:eastAsia="ja-JP"/>
        </w:rPr>
        <w:t xml:space="preserve">An integrated circuit which integrates all necessary components of a computer or other electronic system on a single chip. </w:t>
      </w:r>
    </w:p>
    <w:p w14:paraId="6F4DD6A7" w14:textId="23A05025" w:rsidR="006F5CD5"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 xml:space="preserve">SOI </w:t>
      </w:r>
      <w:r w:rsidRPr="006949BF">
        <w:rPr>
          <w:rFonts w:eastAsiaTheme="minorEastAsia"/>
          <w:sz w:val="21"/>
          <w:szCs w:val="21"/>
        </w:rPr>
        <w:t>– A silicon-on-insulator substrate, used to reduce parasitic capacitance and thereby improve integrated circuit performance</w:t>
      </w:r>
      <w:r w:rsidRPr="006949BF">
        <w:rPr>
          <w:rFonts w:eastAsiaTheme="minorEastAsia"/>
          <w:sz w:val="21"/>
          <w:szCs w:val="21"/>
          <w:lang w:eastAsia="ja-JP"/>
        </w:rPr>
        <w:t>.</w:t>
      </w:r>
    </w:p>
    <w:p w14:paraId="6B97952F" w14:textId="77777777" w:rsidR="00213AD9" w:rsidRPr="006949BF" w:rsidRDefault="3FFF4ADC" w:rsidP="00D90B99">
      <w:pPr>
        <w:pStyle w:val="ListParagraph"/>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 xml:space="preserve">Silicon-on-Thin-Box (SOTB) </w:t>
      </w:r>
      <w:r w:rsidRPr="006949BF">
        <w:rPr>
          <w:rFonts w:eastAsiaTheme="minorEastAsia"/>
          <w:sz w:val="21"/>
          <w:szCs w:val="21"/>
        </w:rPr>
        <w:t>–</w:t>
      </w:r>
      <w:r w:rsidRPr="006949BF">
        <w:rPr>
          <w:rFonts w:eastAsiaTheme="minorEastAsia"/>
          <w:sz w:val="21"/>
          <w:szCs w:val="21"/>
          <w:lang w:eastAsia="ja-JP"/>
        </w:rPr>
        <w:t xml:space="preserve"> A logic transistor process technology in which the body is formed on the thin buried oxide.  SOTB devices have advantages such as small Vth variation and low Vdd operation with dopant-less channel structure by Box (buried oxide) layer, contributing to energy reduction of logic circuits.</w:t>
      </w:r>
    </w:p>
    <w:p w14:paraId="3E954418" w14:textId="77777777" w:rsidR="003B68DB" w:rsidRPr="006949BF" w:rsidRDefault="3FFF4ADC"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bCs/>
          <w:sz w:val="21"/>
          <w:szCs w:val="21"/>
          <w:lang w:eastAsia="ja-JP"/>
        </w:rPr>
        <w:t xml:space="preserve">Spiking Neural Network (SNN) </w:t>
      </w:r>
      <w:r w:rsidRPr="006949BF">
        <w:rPr>
          <w:rFonts w:eastAsiaTheme="minorEastAsia"/>
          <w:sz w:val="21"/>
          <w:szCs w:val="21"/>
          <w:lang w:eastAsia="ja-JP"/>
        </w:rPr>
        <w:t>–</w:t>
      </w:r>
      <w:r w:rsidRPr="006949BF">
        <w:rPr>
          <w:rFonts w:eastAsiaTheme="minorEastAsia"/>
          <w:sz w:val="21"/>
          <w:szCs w:val="21"/>
        </w:rPr>
        <w:t xml:space="preserve"> An artificial neural network that more closely mimic neural networks.</w:t>
      </w:r>
      <w:r w:rsidRPr="006949BF">
        <w:rPr>
          <w:sz w:val="21"/>
          <w:szCs w:val="21"/>
        </w:rPr>
        <w:t xml:space="preserve"> </w:t>
      </w:r>
      <w:r w:rsidRPr="006949BF">
        <w:rPr>
          <w:rFonts w:eastAsiaTheme="minorEastAsia"/>
          <w:sz w:val="21"/>
          <w:szCs w:val="21"/>
        </w:rPr>
        <w:t>The waveforms of signals exchanged between neurons are spike-shaped, and the intensity of these signals is expressed not by the magnitude or amplitude of the signal, but by frequency, timing, and the like. They mimicked the fact that living neurons use such spike signals.</w:t>
      </w:r>
      <w:r w:rsidRPr="006949BF">
        <w:rPr>
          <w:sz w:val="21"/>
          <w:szCs w:val="21"/>
        </w:rPr>
        <w:t xml:space="preserve"> </w:t>
      </w:r>
    </w:p>
    <w:p w14:paraId="78B8B621" w14:textId="444418B2" w:rsidR="004F2A5D" w:rsidRPr="006949BF" w:rsidRDefault="3FFF4ADC" w:rsidP="00D90B99">
      <w:pPr>
        <w:pStyle w:val="BodyTextIndent2"/>
        <w:numPr>
          <w:ilvl w:val="0"/>
          <w:numId w:val="16"/>
        </w:numPr>
        <w:ind w:leftChars="100" w:left="660"/>
        <w:jc w:val="both"/>
        <w:rPr>
          <w:rFonts w:eastAsiaTheme="minorEastAsia"/>
          <w:i w:val="0"/>
          <w:sz w:val="21"/>
          <w:szCs w:val="21"/>
          <w:lang w:eastAsia="ja-JP"/>
        </w:rPr>
      </w:pPr>
      <w:r w:rsidRPr="006949BF">
        <w:rPr>
          <w:rFonts w:eastAsiaTheme="minorEastAsia"/>
          <w:b/>
          <w:bCs/>
          <w:i w:val="0"/>
          <w:sz w:val="21"/>
          <w:szCs w:val="21"/>
          <w:lang w:eastAsia="ja-JP"/>
        </w:rPr>
        <w:lastRenderedPageBreak/>
        <w:t>Source-series termination (SST)</w:t>
      </w:r>
      <w:r w:rsidRPr="006949BF">
        <w:rPr>
          <w:rFonts w:eastAsiaTheme="minorEastAsia"/>
          <w:i w:val="0"/>
          <w:sz w:val="21"/>
          <w:szCs w:val="21"/>
          <w:lang w:eastAsia="ja-JP"/>
        </w:rPr>
        <w:t xml:space="preserve"> – A technique employed in point-to-point signaling to avoid excessive overshoot or ringing by connecting termination to source in series. This is achieved by reducing the source voltage by approximately 50% close to the driver.</w:t>
      </w:r>
    </w:p>
    <w:p w14:paraId="01BE2315" w14:textId="77777777" w:rsidR="00BE612F" w:rsidRPr="00BE612F" w:rsidRDefault="00BF7BFE" w:rsidP="00BE612F">
      <w:pPr>
        <w:pStyle w:val="ListParagraph"/>
        <w:numPr>
          <w:ilvl w:val="0"/>
          <w:numId w:val="16"/>
        </w:numPr>
        <w:adjustRightInd w:val="0"/>
        <w:snapToGrid w:val="0"/>
        <w:ind w:leftChars="100" w:left="660"/>
        <w:jc w:val="both"/>
        <w:rPr>
          <w:rFonts w:eastAsiaTheme="minorEastAsia"/>
          <w:b/>
          <w:sz w:val="21"/>
          <w:szCs w:val="21"/>
        </w:rPr>
      </w:pPr>
      <w:r w:rsidRPr="006949BF">
        <w:rPr>
          <w:rFonts w:eastAsiaTheme="minorEastAsia"/>
          <w:b/>
          <w:bCs/>
          <w:sz w:val="21"/>
          <w:szCs w:val="21"/>
          <w:lang w:eastAsia="ja-JP"/>
        </w:rPr>
        <w:t>SOT-MTJ</w:t>
      </w:r>
      <w:r w:rsidR="00C95B35" w:rsidRPr="006949BF">
        <w:rPr>
          <w:rFonts w:eastAsiaTheme="minorEastAsia"/>
          <w:b/>
          <w:bCs/>
          <w:sz w:val="21"/>
          <w:szCs w:val="21"/>
          <w:lang w:eastAsia="ja-JP"/>
        </w:rPr>
        <w:t xml:space="preserve"> - </w:t>
      </w:r>
      <w:r w:rsidR="00C95B35" w:rsidRPr="006949BF">
        <w:rPr>
          <w:rFonts w:eastAsiaTheme="minorEastAsia"/>
          <w:sz w:val="21"/>
          <w:szCs w:val="21"/>
          <w:shd w:val="clear" w:color="auto" w:fill="FFFFFF"/>
        </w:rPr>
        <w:t>spin-orbit torque magnetic tunnel junction</w:t>
      </w:r>
    </w:p>
    <w:p w14:paraId="219A3601" w14:textId="5FEC27C2" w:rsidR="00BF7BFE" w:rsidRPr="00BE612F" w:rsidRDefault="00660A77" w:rsidP="00BE612F">
      <w:pPr>
        <w:pStyle w:val="ListParagraph"/>
        <w:adjustRightInd w:val="0"/>
        <w:snapToGrid w:val="0"/>
        <w:ind w:leftChars="0" w:left="660"/>
        <w:jc w:val="both"/>
        <w:rPr>
          <w:rFonts w:eastAsiaTheme="minorEastAsia"/>
          <w:b/>
          <w:sz w:val="21"/>
          <w:szCs w:val="21"/>
        </w:rPr>
      </w:pPr>
      <w:r w:rsidRPr="00BE612F">
        <w:rPr>
          <w:rFonts w:eastAsiaTheme="minorEastAsia"/>
          <w:sz w:val="21"/>
          <w:szCs w:val="21"/>
          <w:lang w:eastAsia="ja-JP"/>
        </w:rPr>
        <w:t>Compared to STT-MTJ used in STT-MRAM</w:t>
      </w:r>
      <w:r w:rsidR="008A1E46" w:rsidRPr="00BE612F">
        <w:rPr>
          <w:rFonts w:eastAsiaTheme="minorEastAsia"/>
          <w:sz w:val="21"/>
          <w:szCs w:val="21"/>
          <w:lang w:eastAsia="ja-JP"/>
        </w:rPr>
        <w:t xml:space="preserve"> (STT-MTJ is two terminals)</w:t>
      </w:r>
      <w:r w:rsidRPr="00BE612F">
        <w:rPr>
          <w:rFonts w:eastAsiaTheme="minorEastAsia"/>
          <w:sz w:val="21"/>
          <w:szCs w:val="21"/>
          <w:lang w:eastAsia="ja-JP"/>
        </w:rPr>
        <w:t>,</w:t>
      </w:r>
      <w:r w:rsidR="008A1E46" w:rsidRPr="00BE612F">
        <w:rPr>
          <w:rFonts w:eastAsiaTheme="minorEastAsia"/>
          <w:sz w:val="21"/>
          <w:szCs w:val="21"/>
          <w:lang w:eastAsia="ja-JP"/>
        </w:rPr>
        <w:t xml:space="preserve"> SOT-MTJ has three terminals. Spin at free layer is flipped by channel current for SOT-MTJ. Switching speed for SOT-MTJ is </w:t>
      </w:r>
      <w:r w:rsidR="00110B0B" w:rsidRPr="00BE612F">
        <w:rPr>
          <w:rFonts w:eastAsiaTheme="minorEastAsia"/>
          <w:sz w:val="21"/>
          <w:szCs w:val="21"/>
          <w:lang w:eastAsia="ja-JP"/>
        </w:rPr>
        <w:t xml:space="preserve">more than one order </w:t>
      </w:r>
      <w:r w:rsidR="008A1E46" w:rsidRPr="00BE612F">
        <w:rPr>
          <w:rFonts w:eastAsiaTheme="minorEastAsia"/>
          <w:sz w:val="21"/>
          <w:szCs w:val="21"/>
          <w:lang w:eastAsia="ja-JP"/>
        </w:rPr>
        <w:t>faster than STT-MTJ.</w:t>
      </w:r>
    </w:p>
    <w:p w14:paraId="22D22731" w14:textId="3F729768" w:rsidR="006F5CD5"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Strained silicon &amp; SiGe stressors</w:t>
      </w:r>
      <w:r w:rsidRPr="006949BF">
        <w:rPr>
          <w:rFonts w:eastAsiaTheme="minorEastAsia"/>
          <w:sz w:val="21"/>
          <w:szCs w:val="21"/>
        </w:rPr>
        <w:t xml:space="preserve"> – Silicon is said to be “strained” when its atoms are pulled farther apart or closer together than normal. Doing so alters the ease with which electrons flow through the silicon, enabling transistors built with it to operate faster and /or at lower voltage. The external </w:t>
      </w:r>
      <w:r w:rsidRPr="006949BF">
        <w:rPr>
          <w:rFonts w:eastAsiaTheme="minorEastAsia"/>
          <w:b/>
          <w:bCs/>
          <w:sz w:val="21"/>
          <w:szCs w:val="21"/>
        </w:rPr>
        <w:t>stressors</w:t>
      </w:r>
      <w:r w:rsidRPr="006949BF">
        <w:rPr>
          <w:rFonts w:eastAsiaTheme="minorEastAsia"/>
          <w:sz w:val="21"/>
          <w:szCs w:val="21"/>
        </w:rPr>
        <w:t xml:space="preserve"> which impart strain are materials with slightly different atomic spacing than silicon. For example, a common way to compressively strain the channel region of a p-channel silicon field-effect transistor is to embed silicon-germanium (</w:t>
      </w:r>
      <w:r w:rsidRPr="006949BF">
        <w:rPr>
          <w:rFonts w:eastAsiaTheme="minorEastAsia"/>
          <w:b/>
          <w:bCs/>
          <w:sz w:val="21"/>
          <w:szCs w:val="21"/>
        </w:rPr>
        <w:t>SiGe</w:t>
      </w:r>
      <w:r w:rsidRPr="006949BF">
        <w:rPr>
          <w:rFonts w:eastAsiaTheme="minorEastAsia"/>
          <w:sz w:val="21"/>
          <w:szCs w:val="21"/>
        </w:rPr>
        <w:t>), which has larger atomic spacing than does Si, in its source and drain regions.</w:t>
      </w:r>
    </w:p>
    <w:p w14:paraId="0311E4DB" w14:textId="4F1FAC30" w:rsidR="006F5CD5" w:rsidRPr="006949BF" w:rsidRDefault="3FFF4ADC" w:rsidP="00D90B99">
      <w:pPr>
        <w:pStyle w:val="BodyTextIndent2"/>
        <w:numPr>
          <w:ilvl w:val="0"/>
          <w:numId w:val="16"/>
        </w:numPr>
        <w:ind w:leftChars="100" w:left="660"/>
        <w:jc w:val="both"/>
        <w:rPr>
          <w:rFonts w:eastAsiaTheme="minorEastAsia"/>
          <w:i w:val="0"/>
          <w:sz w:val="21"/>
          <w:szCs w:val="21"/>
        </w:rPr>
      </w:pPr>
      <w:r w:rsidRPr="006949BF">
        <w:rPr>
          <w:rFonts w:eastAsiaTheme="minorEastAsia"/>
          <w:b/>
          <w:bCs/>
          <w:i w:val="0"/>
          <w:sz w:val="21"/>
          <w:szCs w:val="21"/>
          <w:lang w:val="en"/>
        </w:rPr>
        <w:t xml:space="preserve">SRAM </w:t>
      </w:r>
      <w:r w:rsidRPr="006949BF">
        <w:rPr>
          <w:rFonts w:eastAsiaTheme="minorEastAsia"/>
          <w:sz w:val="21"/>
          <w:szCs w:val="21"/>
        </w:rPr>
        <w:t>–</w:t>
      </w:r>
      <w:r w:rsidRPr="006949BF">
        <w:rPr>
          <w:rFonts w:eastAsiaTheme="minorEastAsia"/>
          <w:i w:val="0"/>
          <w:sz w:val="21"/>
          <w:szCs w:val="21"/>
        </w:rPr>
        <w:t xml:space="preserve"> A type of computer memory (</w:t>
      </w:r>
      <w:r w:rsidRPr="006949BF">
        <w:rPr>
          <w:rFonts w:eastAsiaTheme="minorEastAsia"/>
          <w:i w:val="0"/>
          <w:sz w:val="21"/>
          <w:szCs w:val="21"/>
          <w:u w:val="single"/>
        </w:rPr>
        <w:t>s</w:t>
      </w:r>
      <w:r w:rsidRPr="006949BF">
        <w:rPr>
          <w:rFonts w:eastAsiaTheme="minorEastAsia"/>
          <w:i w:val="0"/>
          <w:sz w:val="21"/>
          <w:szCs w:val="21"/>
        </w:rPr>
        <w:t xml:space="preserve">tatic </w:t>
      </w:r>
      <w:r w:rsidRPr="006949BF">
        <w:rPr>
          <w:rFonts w:eastAsiaTheme="minorEastAsia"/>
          <w:i w:val="0"/>
          <w:sz w:val="21"/>
          <w:szCs w:val="21"/>
          <w:u w:val="single"/>
        </w:rPr>
        <w:t>r</w:t>
      </w:r>
      <w:r w:rsidRPr="006949BF">
        <w:rPr>
          <w:rFonts w:eastAsiaTheme="minorEastAsia"/>
          <w:i w:val="0"/>
          <w:sz w:val="21"/>
          <w:szCs w:val="21"/>
        </w:rPr>
        <w:t xml:space="preserve">andom </w:t>
      </w:r>
      <w:r w:rsidRPr="006949BF">
        <w:rPr>
          <w:rFonts w:eastAsiaTheme="minorEastAsia"/>
          <w:i w:val="0"/>
          <w:sz w:val="21"/>
          <w:szCs w:val="21"/>
          <w:u w:val="single"/>
        </w:rPr>
        <w:t>a</w:t>
      </w:r>
      <w:r w:rsidRPr="006949BF">
        <w:rPr>
          <w:rFonts w:eastAsiaTheme="minorEastAsia"/>
          <w:i w:val="0"/>
          <w:sz w:val="21"/>
          <w:szCs w:val="21"/>
        </w:rPr>
        <w:t xml:space="preserve">ccess </w:t>
      </w:r>
      <w:r w:rsidRPr="006949BF">
        <w:rPr>
          <w:rFonts w:eastAsiaTheme="minorEastAsia"/>
          <w:i w:val="0"/>
          <w:sz w:val="21"/>
          <w:szCs w:val="21"/>
          <w:u w:val="single"/>
        </w:rPr>
        <w:t>m</w:t>
      </w:r>
      <w:r w:rsidRPr="006949BF">
        <w:rPr>
          <w:rFonts w:eastAsiaTheme="minorEastAsia"/>
          <w:i w:val="0"/>
          <w:sz w:val="21"/>
          <w:szCs w:val="21"/>
        </w:rPr>
        <w:t>emory) that uses six or more transistors to store each bit of information.  It can be written to and read from very quickly.</w:t>
      </w:r>
    </w:p>
    <w:p w14:paraId="2FD33B0E" w14:textId="0B4F4363" w:rsidR="00442C84" w:rsidRPr="006949BF" w:rsidRDefault="3FFF4ADC" w:rsidP="00D90B99">
      <w:pPr>
        <w:pStyle w:val="BodyTextIndent2"/>
        <w:numPr>
          <w:ilvl w:val="0"/>
          <w:numId w:val="16"/>
        </w:numPr>
        <w:ind w:leftChars="100" w:left="660"/>
        <w:jc w:val="both"/>
        <w:rPr>
          <w:rFonts w:eastAsiaTheme="minorEastAsia"/>
          <w:i w:val="0"/>
          <w:sz w:val="21"/>
          <w:szCs w:val="21"/>
          <w:lang w:eastAsia="ja-JP"/>
        </w:rPr>
      </w:pPr>
      <w:r w:rsidRPr="006949BF">
        <w:rPr>
          <w:rFonts w:eastAsiaTheme="minorEastAsia"/>
          <w:b/>
          <w:bCs/>
          <w:i w:val="0"/>
          <w:sz w:val="21"/>
          <w:szCs w:val="21"/>
          <w:lang w:eastAsia="ja-JP"/>
        </w:rPr>
        <w:t xml:space="preserve">SS </w:t>
      </w:r>
      <w:r w:rsidRPr="006949BF">
        <w:rPr>
          <w:rFonts w:eastAsiaTheme="minorEastAsia"/>
          <w:i w:val="0"/>
          <w:sz w:val="21"/>
          <w:szCs w:val="21"/>
          <w:lang w:eastAsia="ja-JP"/>
        </w:rPr>
        <w:t>– Subthreshold Swing. SS is defined as a reciprocal value of a logarithmic slope in MOSFET Id-Vg characteristics. A smaller SS is better in device switching. The unit is given as [mV/dec], and 60 is a theoretical minimum value in the conventional MOSFETs at room temperature.</w:t>
      </w:r>
    </w:p>
    <w:p w14:paraId="75DB09C5" w14:textId="77777777" w:rsidR="007F477C" w:rsidRPr="006949BF" w:rsidRDefault="3FFF4ADC" w:rsidP="00D90B99">
      <w:pPr>
        <w:pStyle w:val="BodyTextIndent2"/>
        <w:numPr>
          <w:ilvl w:val="0"/>
          <w:numId w:val="16"/>
        </w:numPr>
        <w:ind w:leftChars="100" w:left="660"/>
        <w:jc w:val="both"/>
        <w:rPr>
          <w:rFonts w:eastAsiaTheme="minorEastAsia"/>
          <w:i w:val="0"/>
          <w:sz w:val="21"/>
          <w:szCs w:val="21"/>
        </w:rPr>
      </w:pPr>
      <w:r w:rsidRPr="006949BF">
        <w:rPr>
          <w:rFonts w:eastAsiaTheme="minorEastAsia"/>
          <w:b/>
          <w:bCs/>
          <w:i w:val="0"/>
          <w:sz w:val="21"/>
          <w:szCs w:val="21"/>
          <w:lang w:val="en"/>
        </w:rPr>
        <w:t>STT</w:t>
      </w:r>
      <w:r w:rsidRPr="006949BF">
        <w:rPr>
          <w:rFonts w:eastAsiaTheme="minorEastAsia"/>
          <w:b/>
          <w:bCs/>
          <w:i w:val="0"/>
          <w:sz w:val="21"/>
          <w:szCs w:val="21"/>
        </w:rPr>
        <w:t>-MRAM</w:t>
      </w:r>
      <w:r w:rsidRPr="006949BF">
        <w:rPr>
          <w:rFonts w:eastAsiaTheme="minorEastAsia"/>
          <w:i w:val="0"/>
          <w:sz w:val="21"/>
          <w:szCs w:val="21"/>
        </w:rPr>
        <w:t xml:space="preserve"> – Spin torque transfer magnetic random access memory is an emerging type of non-volatile memory that operates according to the “spin” state of electrons, not their electric charge. STT-MRAMs can be made extremely small.</w:t>
      </w:r>
    </w:p>
    <w:p w14:paraId="7F558B46" w14:textId="77777777" w:rsidR="0011540F" w:rsidRPr="006949BF" w:rsidRDefault="3FFF4ADC" w:rsidP="00D90B99">
      <w:pPr>
        <w:pStyle w:val="ListParagraph"/>
        <w:numPr>
          <w:ilvl w:val="0"/>
          <w:numId w:val="16"/>
        </w:numPr>
        <w:adjustRightInd w:val="0"/>
        <w:snapToGrid w:val="0"/>
        <w:ind w:leftChars="100" w:left="660"/>
        <w:jc w:val="both"/>
        <w:rPr>
          <w:rFonts w:eastAsiaTheme="minorEastAsia"/>
          <w:sz w:val="21"/>
          <w:szCs w:val="21"/>
          <w:lang w:eastAsia="ja-JP"/>
        </w:rPr>
      </w:pPr>
      <w:r w:rsidRPr="006949BF">
        <w:rPr>
          <w:rFonts w:eastAsiaTheme="minorEastAsia"/>
          <w:b/>
          <w:bCs/>
          <w:sz w:val="21"/>
          <w:szCs w:val="21"/>
          <w:lang w:val="en"/>
        </w:rPr>
        <w:t>Taxel</w:t>
      </w:r>
      <w:r w:rsidRPr="006949BF">
        <w:rPr>
          <w:rFonts w:eastAsiaTheme="minorEastAsia"/>
          <w:sz w:val="21"/>
          <w:szCs w:val="21"/>
          <w:lang w:eastAsia="ja-JP"/>
        </w:rPr>
        <w:t xml:space="preserve"> </w:t>
      </w:r>
      <w:r w:rsidRPr="006949BF">
        <w:rPr>
          <w:rFonts w:eastAsiaTheme="minorEastAsia"/>
          <w:sz w:val="21"/>
          <w:szCs w:val="21"/>
        </w:rPr>
        <w:t>– A tactile element in robotics etc.</w:t>
      </w:r>
    </w:p>
    <w:p w14:paraId="7517EDE4" w14:textId="77777777" w:rsidR="00DC2704"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rPr>
        <w:t>TDC, or Time-to-Digital Converter</w:t>
      </w:r>
      <w:r w:rsidRPr="006949BF">
        <w:rPr>
          <w:rFonts w:eastAsiaTheme="minorEastAsia"/>
          <w:sz w:val="21"/>
          <w:szCs w:val="21"/>
        </w:rPr>
        <w:t xml:space="preserve"> – A device for recognizing events and providing a digital representation of the time they occurred. </w:t>
      </w:r>
    </w:p>
    <w:p w14:paraId="5855AA82" w14:textId="58526934" w:rsidR="00096A07"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 xml:space="preserve">Ternary content-addressable memory (TCAM) – </w:t>
      </w:r>
      <w:r w:rsidRPr="006949BF">
        <w:rPr>
          <w:rFonts w:eastAsiaTheme="minorEastAsia"/>
          <w:sz w:val="21"/>
          <w:szCs w:val="21"/>
          <w:lang w:eastAsia="ja-JP"/>
        </w:rPr>
        <w:t>Content-addressable memory is a specialized memory capable of searching a word in the entire contents. “Ternary” refers to capability of storing and querying “X” don’t care, in addition to 0 and 1.</w:t>
      </w:r>
      <w:r w:rsidRPr="006949BF">
        <w:rPr>
          <w:rFonts w:eastAsiaTheme="minorEastAsia"/>
          <w:sz w:val="21"/>
          <w:szCs w:val="21"/>
        </w:rPr>
        <w:t xml:space="preserve"> </w:t>
      </w:r>
    </w:p>
    <w:p w14:paraId="2B5FA8FB" w14:textId="4AB019DD" w:rsidR="009663A5"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Time-of-Flight (ToF) ranging system/method</w:t>
      </w:r>
      <w:r w:rsidRPr="006949BF">
        <w:rPr>
          <w:rFonts w:eastAsiaTheme="minorEastAsia"/>
          <w:sz w:val="21"/>
          <w:szCs w:val="21"/>
        </w:rPr>
        <w:t xml:space="preserve"> – A system/method that measure</w:t>
      </w:r>
      <w:r w:rsidRPr="006949BF">
        <w:rPr>
          <w:rFonts w:eastAsiaTheme="minorEastAsia"/>
          <w:sz w:val="21"/>
          <w:szCs w:val="21"/>
          <w:lang w:eastAsia="ja-JP"/>
        </w:rPr>
        <w:t>s</w:t>
      </w:r>
      <w:r w:rsidRPr="006949BF">
        <w:rPr>
          <w:rFonts w:eastAsiaTheme="minorEastAsia"/>
          <w:sz w:val="21"/>
          <w:szCs w:val="21"/>
        </w:rPr>
        <w:t xml:space="preserve"> a distance by measuring a period from a signal launch time to its detection</w:t>
      </w:r>
      <w:r w:rsidRPr="006949BF">
        <w:rPr>
          <w:rFonts w:eastAsiaTheme="minorEastAsia"/>
          <w:sz w:val="21"/>
          <w:szCs w:val="21"/>
          <w:lang w:eastAsia="ja-JP"/>
        </w:rPr>
        <w:t xml:space="preserve"> by reflected by an object</w:t>
      </w:r>
      <w:r w:rsidRPr="006949BF">
        <w:rPr>
          <w:rFonts w:eastAsiaTheme="minorEastAsia"/>
          <w:sz w:val="21"/>
          <w:szCs w:val="21"/>
        </w:rPr>
        <w:t>. In image sensor based systems, the signal is light pulses. Direct ToF is a scheme that measure a delay between transmitted and reflected pulses, and Indirect ToF is a scheme to measure phase shift or other signals between light pulses.</w:t>
      </w:r>
      <w:r w:rsidRPr="006949BF">
        <w:rPr>
          <w:rFonts w:eastAsiaTheme="minorEastAsia"/>
          <w:sz w:val="21"/>
          <w:szCs w:val="21"/>
          <w:lang w:eastAsia="ja-JP"/>
        </w:rPr>
        <w:t xml:space="preserve"> I</w:t>
      </w:r>
      <w:r w:rsidRPr="006949BF">
        <w:rPr>
          <w:rFonts w:eastAsiaTheme="minorEastAsia"/>
          <w:sz w:val="21"/>
          <w:szCs w:val="21"/>
        </w:rPr>
        <w:t>n ToF CIS systems, since all pixels must be synchronously driven to the light sources, the global shutter function is indispensable.</w:t>
      </w:r>
    </w:p>
    <w:p w14:paraId="3185D3A5" w14:textId="49C7AC23" w:rsidR="3FFF4ADC" w:rsidRPr="006949BF" w:rsidRDefault="3FFF4ADC" w:rsidP="00D90B99">
      <w:pPr>
        <w:numPr>
          <w:ilvl w:val="0"/>
          <w:numId w:val="16"/>
        </w:numPr>
        <w:ind w:leftChars="100" w:left="660"/>
        <w:jc w:val="both"/>
        <w:rPr>
          <w:rFonts w:eastAsiaTheme="minorEastAsia"/>
          <w:sz w:val="21"/>
          <w:szCs w:val="21"/>
          <w:lang w:eastAsia="ja-JP"/>
        </w:rPr>
      </w:pPr>
      <w:r w:rsidRPr="006B11A5">
        <w:rPr>
          <w:rFonts w:eastAsiaTheme="minorEastAsia"/>
          <w:b/>
          <w:bCs/>
          <w:sz w:val="21"/>
          <w:szCs w:val="21"/>
          <w:lang w:eastAsia="ja-JP"/>
        </w:rPr>
        <w:t>TMDC, TMDs</w:t>
      </w:r>
      <w:r w:rsidRPr="006949BF">
        <w:rPr>
          <w:rFonts w:eastAsiaTheme="minorEastAsia"/>
          <w:sz w:val="21"/>
          <w:szCs w:val="21"/>
          <w:lang w:eastAsia="ja-JP"/>
        </w:rPr>
        <w:t xml:space="preserve"> - Transition metal dichalcogenides as 2-dimensional crystals for new semiconductor channel devices. </w:t>
      </w:r>
    </w:p>
    <w:p w14:paraId="23EBC6F6" w14:textId="77777777" w:rsidR="004F2A5D"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Transformer</w:t>
      </w:r>
      <w:r w:rsidRPr="006949BF">
        <w:rPr>
          <w:rFonts w:eastAsiaTheme="minorEastAsia"/>
          <w:sz w:val="21"/>
          <w:szCs w:val="21"/>
          <w:lang w:eastAsia="ja-JP"/>
        </w:rPr>
        <w:t xml:space="preserve"> – An architecture of the deep neural network. Transformer architecture was proposed for natural language processing in 2017, and it is widely known as a fast and accurate translation task. Compared to traditional architecture, such as the encoder-decoder model using CNN and RNN, Transformer uses the “Attention” model to combine encoder and decoder. Recently Transformer architecture has also been applied for others, such as vision tasks.</w:t>
      </w:r>
    </w:p>
    <w:p w14:paraId="14778D13" w14:textId="003E17E4" w:rsidR="002041C7"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rPr>
        <w:t>Transistor</w:t>
      </w:r>
      <w:r w:rsidRPr="006949BF">
        <w:rPr>
          <w:rFonts w:eastAsiaTheme="minorEastAsia"/>
          <w:sz w:val="21"/>
          <w:szCs w:val="21"/>
        </w:rPr>
        <w:t xml:space="preserve"> – A tiny electrical switch that serves as the building block for integrated circuits. It has no moving parts and is made with a semiconductor material, usually silicon. Transistors can be ganged together by the billions on chips and programmed to receive, process and store information, and to output information and/or control signals.</w:t>
      </w:r>
    </w:p>
    <w:p w14:paraId="697B2F91" w14:textId="77777777" w:rsidR="000E42D1" w:rsidRPr="006949BF" w:rsidRDefault="3FFF4ADC" w:rsidP="00D90B99">
      <w:pPr>
        <w:numPr>
          <w:ilvl w:val="0"/>
          <w:numId w:val="16"/>
        </w:numPr>
        <w:ind w:leftChars="100" w:left="660"/>
        <w:jc w:val="both"/>
        <w:rPr>
          <w:rFonts w:eastAsiaTheme="minorEastAsia"/>
          <w:sz w:val="21"/>
          <w:szCs w:val="21"/>
        </w:rPr>
      </w:pPr>
      <w:r w:rsidRPr="006949BF">
        <w:rPr>
          <w:rFonts w:eastAsiaTheme="minorEastAsia"/>
          <w:b/>
          <w:bCs/>
          <w:sz w:val="21"/>
          <w:szCs w:val="21"/>
          <w:lang w:eastAsia="ja-JP"/>
        </w:rPr>
        <w:t>TSV</w:t>
      </w:r>
      <w:r w:rsidRPr="006949BF">
        <w:rPr>
          <w:rFonts w:eastAsiaTheme="minorEastAsia"/>
          <w:sz w:val="21"/>
          <w:szCs w:val="21"/>
          <w:lang w:eastAsia="ja-JP"/>
        </w:rPr>
        <w:t xml:space="preserve"> – Through silicon vias.  TSVs provide a connection from the top to the bottom of a silicon die, allowing vertical interconnections for 3-D stacking of dies.</w:t>
      </w:r>
    </w:p>
    <w:p w14:paraId="38582B1E" w14:textId="77777777" w:rsidR="001B0D98"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 xml:space="preserve">UWB </w:t>
      </w:r>
      <w:r w:rsidRPr="006949BF">
        <w:rPr>
          <w:rFonts w:eastAsiaTheme="minorEastAsia"/>
          <w:sz w:val="21"/>
          <w:szCs w:val="21"/>
          <w:lang w:eastAsia="ja-JP"/>
        </w:rPr>
        <w:t xml:space="preserve">– Ultra-wideband radio is wireless communication that operates in the 3.1-10.6 GHz band using a minimum of 500MHz of bandwidth, typically with very low average radiated power density. </w:t>
      </w:r>
    </w:p>
    <w:p w14:paraId="74E3A8EC" w14:textId="77777777" w:rsidR="00C94506" w:rsidRPr="006949BF" w:rsidRDefault="3FFF4ADC" w:rsidP="00D90B99">
      <w:pPr>
        <w:numPr>
          <w:ilvl w:val="0"/>
          <w:numId w:val="16"/>
        </w:numPr>
        <w:ind w:leftChars="100" w:left="660"/>
        <w:jc w:val="both"/>
        <w:rPr>
          <w:rFonts w:eastAsia="MS PGothic"/>
          <w:sz w:val="21"/>
          <w:szCs w:val="21"/>
          <w:lang w:eastAsia="ja-JP"/>
        </w:rPr>
      </w:pPr>
      <w:r w:rsidRPr="006949BF">
        <w:rPr>
          <w:rFonts w:eastAsia="MS PGothic"/>
          <w:b/>
          <w:bCs/>
          <w:sz w:val="21"/>
          <w:szCs w:val="21"/>
          <w:lang w:eastAsia="ja-JP"/>
        </w:rPr>
        <w:lastRenderedPageBreak/>
        <w:t xml:space="preserve">WDM </w:t>
      </w:r>
      <w:r w:rsidRPr="006949BF">
        <w:rPr>
          <w:rFonts w:eastAsia="MS PGothic"/>
          <w:sz w:val="21"/>
          <w:szCs w:val="21"/>
        </w:rPr>
        <w:t>–</w:t>
      </w:r>
      <w:r w:rsidRPr="006949BF">
        <w:rPr>
          <w:rFonts w:eastAsia="MS PGothic"/>
          <w:sz w:val="21"/>
          <w:szCs w:val="21"/>
          <w:lang w:eastAsia="ja-JP"/>
        </w:rPr>
        <w:t xml:space="preserve"> W</w:t>
      </w:r>
      <w:r w:rsidRPr="006949BF">
        <w:rPr>
          <w:sz w:val="21"/>
          <w:szCs w:val="21"/>
          <w:lang w:eastAsia="ja-JP"/>
        </w:rPr>
        <w:t xml:space="preserve">avelength division multiplexing is </w:t>
      </w:r>
      <w:r w:rsidRPr="006949BF">
        <w:rPr>
          <w:rStyle w:val="y2iqfc"/>
          <w:sz w:val="21"/>
          <w:szCs w:val="21"/>
          <w:lang w:val="en"/>
        </w:rPr>
        <w:t>a high-speed, large-capacity information communication technology which simultaneously carries multiple optical signals of different wavelengths on a single optical fiber cable.</w:t>
      </w:r>
    </w:p>
    <w:p w14:paraId="63DDDB32" w14:textId="77777777" w:rsidR="001B0D98"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2T-MONOS</w:t>
      </w:r>
      <w:r w:rsidRPr="006949BF">
        <w:rPr>
          <w:rFonts w:eastAsiaTheme="minorEastAsia"/>
          <w:sz w:val="21"/>
          <w:szCs w:val="21"/>
          <w:lang w:eastAsia="ja-JP"/>
        </w:rPr>
        <w:t xml:space="preserve"> – A memory consisting of a MONOS-structure memory element and a select transistor.  (see MONOS.)</w:t>
      </w:r>
    </w:p>
    <w:p w14:paraId="615F65F8" w14:textId="689BD7CE" w:rsidR="00F65F52" w:rsidRPr="006949BF" w:rsidRDefault="3FFF4ADC" w:rsidP="00D90B99">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 xml:space="preserve">2.5D, 3D Integration </w:t>
      </w:r>
      <w:r w:rsidRPr="006949BF">
        <w:rPr>
          <w:rFonts w:eastAsiaTheme="minorEastAsia"/>
          <w:sz w:val="21"/>
          <w:szCs w:val="21"/>
          <w:lang w:eastAsia="ja-JP"/>
        </w:rPr>
        <w:t>– Both are packaging technique to integrate multiple chips in one package. In 3D integration, multiple chips are stacked in vertical direction and these chips are electrically connected by micro-bumps and TSV. This technique is actually used in DRAM stacking and CMOS image sensor/control logic chip stacking. The technical challenges are that chips in a stack are suffered from heating of a high performance chip, and TSV should be formed in each chip. In 2.5D integration, an interposer made of silicon or resin with interconnect structure is prepared. Chips are mounted on an interposer in a horizontal direction. By using this technique, heating issue is reduced and TSV does not need to be formed in each chip.</w:t>
      </w:r>
    </w:p>
    <w:p w14:paraId="411D1A9B" w14:textId="77777777" w:rsidR="006A6206" w:rsidRDefault="3FFF4ADC" w:rsidP="006A6206">
      <w:pPr>
        <w:numPr>
          <w:ilvl w:val="0"/>
          <w:numId w:val="16"/>
        </w:numPr>
        <w:ind w:leftChars="100" w:left="660"/>
        <w:jc w:val="both"/>
        <w:rPr>
          <w:rFonts w:eastAsiaTheme="minorEastAsia"/>
          <w:sz w:val="21"/>
          <w:szCs w:val="21"/>
          <w:lang w:eastAsia="ja-JP"/>
        </w:rPr>
      </w:pPr>
      <w:r w:rsidRPr="006949BF">
        <w:rPr>
          <w:rFonts w:eastAsiaTheme="minorEastAsia"/>
          <w:b/>
          <w:bCs/>
          <w:sz w:val="21"/>
          <w:szCs w:val="21"/>
          <w:lang w:eastAsia="ja-JP"/>
        </w:rPr>
        <w:t xml:space="preserve">3D Monolithic Integration </w:t>
      </w:r>
      <w:r w:rsidRPr="006949BF">
        <w:rPr>
          <w:rFonts w:eastAsiaTheme="minorEastAsia"/>
          <w:sz w:val="21"/>
          <w:szCs w:val="21"/>
          <w:lang w:eastAsia="ja-JP"/>
        </w:rPr>
        <w:t xml:space="preserve">– One of methods of fabricating 3D stacked devices. Instead of chip to chip or wafer to wafer bonding, stacked devices are fabricated with the sequential process integrations. For example, 3D stacked transistors can be fabricated as follows. After fabricating first layer transistors, inter layer dielectric, and contacts, a channel layer is formed on top of first layer transistors. And then second layer transistors, interlayer dielectric, and contacts are fabricated. Compared to chip to chip or wafer to wafer bonding scheme, the inter-layer contact density can be higher. On the other hand, it is the technical challenge for monolithic integration scheme that the thermal budget of second layer transistor formation is applied to first layer transistors. </w:t>
      </w:r>
    </w:p>
    <w:p w14:paraId="05BB6238" w14:textId="7E73F223" w:rsidR="006A6206" w:rsidRPr="006A6206" w:rsidRDefault="006A6206" w:rsidP="006A6206">
      <w:pPr>
        <w:numPr>
          <w:ilvl w:val="0"/>
          <w:numId w:val="16"/>
        </w:numPr>
        <w:ind w:leftChars="100" w:left="660"/>
        <w:jc w:val="both"/>
        <w:rPr>
          <w:rFonts w:eastAsiaTheme="minorEastAsia"/>
          <w:sz w:val="21"/>
          <w:szCs w:val="21"/>
          <w:lang w:eastAsia="ja-JP"/>
        </w:rPr>
      </w:pPr>
      <w:r w:rsidRPr="006A6206">
        <w:rPr>
          <w:rFonts w:eastAsiaTheme="minorEastAsia"/>
          <w:b/>
          <w:bCs/>
          <w:color w:val="FF0000"/>
          <w:sz w:val="21"/>
          <w:szCs w:val="21"/>
          <w:lang w:eastAsia="ja-JP"/>
        </w:rPr>
        <w:t xml:space="preserve">3D Reconstruction </w:t>
      </w:r>
      <w:r w:rsidRPr="006A6206">
        <w:rPr>
          <w:rFonts w:eastAsiaTheme="minorEastAsia"/>
          <w:color w:val="FF0000"/>
          <w:sz w:val="21"/>
          <w:szCs w:val="21"/>
          <w:lang w:eastAsia="ja-JP"/>
        </w:rPr>
        <w:t xml:space="preserve">– A method of reconstructing an original 3D image from a set of 2D projected images or other sensor data with different projection angles. It is applied in various fields such as robotics, automatic driving, medical diagnostic imaging, and XR (AR/VR). </w:t>
      </w:r>
    </w:p>
    <w:p w14:paraId="0A8575A4" w14:textId="77777777" w:rsidR="00B7445E" w:rsidRPr="006949BF" w:rsidRDefault="00B7445E" w:rsidP="00672BB0">
      <w:pPr>
        <w:ind w:left="720"/>
        <w:jc w:val="both"/>
        <w:rPr>
          <w:rFonts w:eastAsiaTheme="minorEastAsia"/>
          <w:sz w:val="21"/>
          <w:szCs w:val="21"/>
          <w:lang w:eastAsia="ja-JP"/>
        </w:rPr>
      </w:pPr>
    </w:p>
    <w:sectPr w:rsidR="00B7445E" w:rsidRPr="006949BF" w:rsidSect="00823D4F">
      <w:headerReference w:type="even" r:id="rId8"/>
      <w:headerReference w:type="default" r:id="rId9"/>
      <w:footerReference w:type="default" r:id="rId10"/>
      <w:pgSz w:w="12240" w:h="15840"/>
      <w:pgMar w:top="1191" w:right="1797" w:bottom="1191"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98B4E" w14:textId="77777777" w:rsidR="00C34C19" w:rsidRDefault="00C34C19">
      <w:r>
        <w:separator/>
      </w:r>
    </w:p>
  </w:endnote>
  <w:endnote w:type="continuationSeparator" w:id="0">
    <w:p w14:paraId="5575152A" w14:textId="77777777" w:rsidR="00C34C19" w:rsidRDefault="00C34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SymbolMT">
    <w:altName w:val="Cambria"/>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744896"/>
      <w:docPartObj>
        <w:docPartGallery w:val="Page Numbers (Bottom of Page)"/>
        <w:docPartUnique/>
      </w:docPartObj>
    </w:sdtPr>
    <w:sdtContent>
      <w:p w14:paraId="54FE3ACD" w14:textId="31BCAEB3" w:rsidR="00B35581" w:rsidRDefault="00B35581">
        <w:pPr>
          <w:pStyle w:val="Footer"/>
          <w:jc w:val="center"/>
        </w:pPr>
        <w:r>
          <w:fldChar w:fldCharType="begin"/>
        </w:r>
        <w:r>
          <w:instrText>PAGE   \* MERGEFORMAT</w:instrText>
        </w:r>
        <w:r>
          <w:fldChar w:fldCharType="separate"/>
        </w:r>
        <w:r w:rsidR="00950B88" w:rsidRPr="00950B88">
          <w:rPr>
            <w:noProof/>
            <w:lang w:val="ja-JP" w:eastAsia="ja-JP"/>
          </w:rPr>
          <w:t>11</w:t>
        </w:r>
        <w:r>
          <w:fldChar w:fldCharType="end"/>
        </w:r>
      </w:p>
    </w:sdtContent>
  </w:sdt>
  <w:p w14:paraId="4603959B" w14:textId="77777777" w:rsidR="00B35581" w:rsidRDefault="00B35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120DA" w14:textId="77777777" w:rsidR="00C34C19" w:rsidRDefault="00C34C19">
      <w:r>
        <w:separator/>
      </w:r>
    </w:p>
  </w:footnote>
  <w:footnote w:type="continuationSeparator" w:id="0">
    <w:p w14:paraId="3A9A3B7F" w14:textId="77777777" w:rsidR="00C34C19" w:rsidRDefault="00C34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19BDD" w14:textId="77777777" w:rsidR="00D961A5" w:rsidRDefault="00D961A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A51FA3" w14:textId="77777777" w:rsidR="00D961A5" w:rsidRDefault="00D96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845F" w14:textId="77777777" w:rsidR="00D961A5" w:rsidRDefault="00D961A5">
    <w:pPr>
      <w:pStyle w:val="Header"/>
    </w:pPr>
  </w:p>
  <w:p w14:paraId="62C5E45C" w14:textId="77777777" w:rsidR="00D961A5" w:rsidRDefault="00D961A5">
    <w:pPr>
      <w:pStyle w:val="Header"/>
    </w:pPr>
  </w:p>
  <w:p w14:paraId="5CD691EF" w14:textId="77777777" w:rsidR="00D961A5" w:rsidRDefault="00D96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1649D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342DAF"/>
    <w:multiLevelType w:val="hybridMultilevel"/>
    <w:tmpl w:val="CC207FAA"/>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Lucida Gran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F05B0D"/>
    <w:multiLevelType w:val="hybridMultilevel"/>
    <w:tmpl w:val="7B3E55F0"/>
    <w:lvl w:ilvl="0" w:tplc="D58264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739F8"/>
    <w:multiLevelType w:val="hybridMultilevel"/>
    <w:tmpl w:val="14A69EAE"/>
    <w:lvl w:ilvl="0" w:tplc="CB8C4A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801289"/>
    <w:multiLevelType w:val="hybridMultilevel"/>
    <w:tmpl w:val="8B04AD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FD29CE"/>
    <w:multiLevelType w:val="hybridMultilevel"/>
    <w:tmpl w:val="E4040BB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4E6C4F5E"/>
    <w:multiLevelType w:val="hybridMultilevel"/>
    <w:tmpl w:val="14A69EAE"/>
    <w:lvl w:ilvl="0" w:tplc="CB8C4A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370B72"/>
    <w:multiLevelType w:val="hybridMultilevel"/>
    <w:tmpl w:val="E4448420"/>
    <w:lvl w:ilvl="0" w:tplc="04090001">
      <w:start w:val="1"/>
      <w:numFmt w:val="bullet"/>
      <w:lvlText w:val=""/>
      <w:lvlJc w:val="left"/>
      <w:pPr>
        <w:ind w:left="807" w:hanging="350"/>
      </w:pPr>
      <w:rPr>
        <w:rFonts w:ascii="Wingdings" w:hAnsi="Wingdings" w:hint="default"/>
        <w:w w:val="102"/>
      </w:rPr>
    </w:lvl>
    <w:lvl w:ilvl="1" w:tplc="F03A9F8E">
      <w:numFmt w:val="bullet"/>
      <w:lvlText w:val="•"/>
      <w:lvlJc w:val="left"/>
      <w:pPr>
        <w:ind w:left="960" w:hanging="350"/>
      </w:pPr>
    </w:lvl>
    <w:lvl w:ilvl="2" w:tplc="82882C28">
      <w:numFmt w:val="bullet"/>
      <w:lvlText w:val="•"/>
      <w:lvlJc w:val="left"/>
      <w:pPr>
        <w:ind w:left="1835" w:hanging="350"/>
      </w:pPr>
    </w:lvl>
    <w:lvl w:ilvl="3" w:tplc="87B6C4FE">
      <w:numFmt w:val="bullet"/>
      <w:lvlText w:val="•"/>
      <w:lvlJc w:val="left"/>
      <w:pPr>
        <w:ind w:left="2711" w:hanging="350"/>
      </w:pPr>
    </w:lvl>
    <w:lvl w:ilvl="4" w:tplc="DC8463A8">
      <w:numFmt w:val="bullet"/>
      <w:lvlText w:val="•"/>
      <w:lvlJc w:val="left"/>
      <w:pPr>
        <w:ind w:left="3586" w:hanging="350"/>
      </w:pPr>
    </w:lvl>
    <w:lvl w:ilvl="5" w:tplc="8DDA508E">
      <w:numFmt w:val="bullet"/>
      <w:lvlText w:val="•"/>
      <w:lvlJc w:val="left"/>
      <w:pPr>
        <w:ind w:left="4462" w:hanging="350"/>
      </w:pPr>
    </w:lvl>
    <w:lvl w:ilvl="6" w:tplc="CB4E0A42">
      <w:numFmt w:val="bullet"/>
      <w:lvlText w:val="•"/>
      <w:lvlJc w:val="left"/>
      <w:pPr>
        <w:ind w:left="5337" w:hanging="350"/>
      </w:pPr>
    </w:lvl>
    <w:lvl w:ilvl="7" w:tplc="EF74D3C4">
      <w:numFmt w:val="bullet"/>
      <w:lvlText w:val="•"/>
      <w:lvlJc w:val="left"/>
      <w:pPr>
        <w:ind w:left="6213" w:hanging="350"/>
      </w:pPr>
    </w:lvl>
    <w:lvl w:ilvl="8" w:tplc="91F037F0">
      <w:numFmt w:val="bullet"/>
      <w:lvlText w:val="•"/>
      <w:lvlJc w:val="left"/>
      <w:pPr>
        <w:ind w:left="7088" w:hanging="350"/>
      </w:pPr>
    </w:lvl>
  </w:abstractNum>
  <w:abstractNum w:abstractNumId="8" w15:restartNumberingAfterBreak="0">
    <w:nsid w:val="5F463FFE"/>
    <w:multiLevelType w:val="hybridMultilevel"/>
    <w:tmpl w:val="5BCE3F7A"/>
    <w:lvl w:ilvl="0" w:tplc="E73A51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9D04DD"/>
    <w:multiLevelType w:val="hybridMultilevel"/>
    <w:tmpl w:val="8622556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0" w15:restartNumberingAfterBreak="0">
    <w:nsid w:val="67F27339"/>
    <w:multiLevelType w:val="hybridMultilevel"/>
    <w:tmpl w:val="FEF8177C"/>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1" w15:restartNumberingAfterBreak="0">
    <w:nsid w:val="68D156ED"/>
    <w:multiLevelType w:val="hybridMultilevel"/>
    <w:tmpl w:val="7D9E9AE4"/>
    <w:lvl w:ilvl="0" w:tplc="04090001">
      <w:start w:val="1"/>
      <w:numFmt w:val="bullet"/>
      <w:lvlText w:val=""/>
      <w:lvlJc w:val="left"/>
      <w:pPr>
        <w:ind w:left="420" w:hanging="420"/>
      </w:pPr>
      <w:rPr>
        <w:rFonts w:ascii="Symbol" w:hAnsi="Symbol" w:hint="default"/>
      </w:rPr>
    </w:lvl>
    <w:lvl w:ilvl="1" w:tplc="04090001">
      <w:start w:val="1"/>
      <w:numFmt w:val="bullet"/>
      <w:lvlText w:val=""/>
      <w:lvlJc w:val="left"/>
      <w:pPr>
        <w:ind w:left="860" w:hanging="440"/>
      </w:pPr>
      <w:rPr>
        <w:rFonts w:ascii="Symbol" w:hAnsi="Symbol"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462303D"/>
    <w:multiLevelType w:val="hybridMultilevel"/>
    <w:tmpl w:val="84C4E2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394918"/>
    <w:multiLevelType w:val="hybridMultilevel"/>
    <w:tmpl w:val="AB847112"/>
    <w:lvl w:ilvl="0" w:tplc="8A96382E">
      <w:numFmt w:val="bullet"/>
      <w:lvlText w:val="•"/>
      <w:lvlJc w:val="left"/>
      <w:pPr>
        <w:ind w:left="360" w:hanging="360"/>
      </w:pPr>
      <w:rPr>
        <w:rFonts w:ascii="SymbolMT" w:eastAsia="Times New Roman" w:hAnsi="SymbolMT"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87739290">
    <w:abstractNumId w:val="12"/>
  </w:num>
  <w:num w:numId="2" w16cid:durableId="1607542276">
    <w:abstractNumId w:val="10"/>
  </w:num>
  <w:num w:numId="3" w16cid:durableId="1289553319">
    <w:abstractNumId w:val="13"/>
  </w:num>
  <w:num w:numId="4" w16cid:durableId="702556723">
    <w:abstractNumId w:val="1"/>
  </w:num>
  <w:num w:numId="5" w16cid:durableId="1360085729">
    <w:abstractNumId w:val="4"/>
  </w:num>
  <w:num w:numId="6" w16cid:durableId="818111062">
    <w:abstractNumId w:val="5"/>
  </w:num>
  <w:num w:numId="7" w16cid:durableId="1022782235">
    <w:abstractNumId w:val="8"/>
  </w:num>
  <w:num w:numId="8" w16cid:durableId="345788337">
    <w:abstractNumId w:val="3"/>
  </w:num>
  <w:num w:numId="9" w16cid:durableId="1451045970">
    <w:abstractNumId w:val="6"/>
  </w:num>
  <w:num w:numId="10" w16cid:durableId="408381460">
    <w:abstractNumId w:val="0"/>
  </w:num>
  <w:num w:numId="11" w16cid:durableId="407000656">
    <w:abstractNumId w:val="9"/>
  </w:num>
  <w:num w:numId="12" w16cid:durableId="1980766126">
    <w:abstractNumId w:val="2"/>
  </w:num>
  <w:num w:numId="13" w16cid:durableId="726339251">
    <w:abstractNumId w:val="1"/>
  </w:num>
  <w:num w:numId="14" w16cid:durableId="178278343">
    <w:abstractNumId w:val="1"/>
  </w:num>
  <w:num w:numId="15" w16cid:durableId="1894728835">
    <w:abstractNumId w:val="7"/>
  </w:num>
  <w:num w:numId="16" w16cid:durableId="397094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587"/>
    <w:rsid w:val="000004A6"/>
    <w:rsid w:val="00015294"/>
    <w:rsid w:val="00040E69"/>
    <w:rsid w:val="000479B4"/>
    <w:rsid w:val="0005485D"/>
    <w:rsid w:val="00060BDF"/>
    <w:rsid w:val="00070AA7"/>
    <w:rsid w:val="00071863"/>
    <w:rsid w:val="00085AB0"/>
    <w:rsid w:val="00096A07"/>
    <w:rsid w:val="00097C6E"/>
    <w:rsid w:val="000A0893"/>
    <w:rsid w:val="000A36C5"/>
    <w:rsid w:val="000A7E20"/>
    <w:rsid w:val="000B289A"/>
    <w:rsid w:val="000C18BC"/>
    <w:rsid w:val="000E129B"/>
    <w:rsid w:val="000E42D1"/>
    <w:rsid w:val="000F1A0D"/>
    <w:rsid w:val="0010005F"/>
    <w:rsid w:val="00107087"/>
    <w:rsid w:val="00107A23"/>
    <w:rsid w:val="00110B0B"/>
    <w:rsid w:val="00111CA9"/>
    <w:rsid w:val="0011540F"/>
    <w:rsid w:val="001171CF"/>
    <w:rsid w:val="00120D23"/>
    <w:rsid w:val="00132508"/>
    <w:rsid w:val="0014082E"/>
    <w:rsid w:val="00141024"/>
    <w:rsid w:val="001449CF"/>
    <w:rsid w:val="00177882"/>
    <w:rsid w:val="00181E3E"/>
    <w:rsid w:val="001822A0"/>
    <w:rsid w:val="00190752"/>
    <w:rsid w:val="00192021"/>
    <w:rsid w:val="001930C4"/>
    <w:rsid w:val="00193951"/>
    <w:rsid w:val="00197211"/>
    <w:rsid w:val="001A3B94"/>
    <w:rsid w:val="001A4294"/>
    <w:rsid w:val="001A5575"/>
    <w:rsid w:val="001B0D98"/>
    <w:rsid w:val="001B35ED"/>
    <w:rsid w:val="001B6FCA"/>
    <w:rsid w:val="001C0952"/>
    <w:rsid w:val="001C4514"/>
    <w:rsid w:val="001C4797"/>
    <w:rsid w:val="001C5DFC"/>
    <w:rsid w:val="001D03CE"/>
    <w:rsid w:val="001D33F7"/>
    <w:rsid w:val="001D63C4"/>
    <w:rsid w:val="001D69CC"/>
    <w:rsid w:val="001E0823"/>
    <w:rsid w:val="0020250F"/>
    <w:rsid w:val="002041C7"/>
    <w:rsid w:val="00205B36"/>
    <w:rsid w:val="002112EE"/>
    <w:rsid w:val="0021303C"/>
    <w:rsid w:val="00213AD9"/>
    <w:rsid w:val="002238FC"/>
    <w:rsid w:val="00233C60"/>
    <w:rsid w:val="00261A0B"/>
    <w:rsid w:val="002648CE"/>
    <w:rsid w:val="00271A82"/>
    <w:rsid w:val="00275D1F"/>
    <w:rsid w:val="00277DD4"/>
    <w:rsid w:val="002854FB"/>
    <w:rsid w:val="002937D5"/>
    <w:rsid w:val="00294F9F"/>
    <w:rsid w:val="002A53C6"/>
    <w:rsid w:val="002A553A"/>
    <w:rsid w:val="002B3935"/>
    <w:rsid w:val="002B7CA2"/>
    <w:rsid w:val="002C295D"/>
    <w:rsid w:val="002C7697"/>
    <w:rsid w:val="002E0EFA"/>
    <w:rsid w:val="002E28E5"/>
    <w:rsid w:val="002E2F2A"/>
    <w:rsid w:val="002E3043"/>
    <w:rsid w:val="002F0FBB"/>
    <w:rsid w:val="002F14FF"/>
    <w:rsid w:val="003008E6"/>
    <w:rsid w:val="003055FB"/>
    <w:rsid w:val="00310518"/>
    <w:rsid w:val="00315F86"/>
    <w:rsid w:val="00322683"/>
    <w:rsid w:val="003262B4"/>
    <w:rsid w:val="00330D48"/>
    <w:rsid w:val="003378FD"/>
    <w:rsid w:val="00340D3E"/>
    <w:rsid w:val="003571E5"/>
    <w:rsid w:val="00380E25"/>
    <w:rsid w:val="00381CF5"/>
    <w:rsid w:val="003842BE"/>
    <w:rsid w:val="00387BB5"/>
    <w:rsid w:val="00392BC8"/>
    <w:rsid w:val="003B5D02"/>
    <w:rsid w:val="003B68DB"/>
    <w:rsid w:val="003C66FF"/>
    <w:rsid w:val="003D2695"/>
    <w:rsid w:val="003D3001"/>
    <w:rsid w:val="003D4E94"/>
    <w:rsid w:val="003E15E5"/>
    <w:rsid w:val="003E18BE"/>
    <w:rsid w:val="00400BD3"/>
    <w:rsid w:val="00400D8D"/>
    <w:rsid w:val="00414BAA"/>
    <w:rsid w:val="004251C3"/>
    <w:rsid w:val="00430D0F"/>
    <w:rsid w:val="00434719"/>
    <w:rsid w:val="00434C06"/>
    <w:rsid w:val="004363CE"/>
    <w:rsid w:val="00442C84"/>
    <w:rsid w:val="00444D48"/>
    <w:rsid w:val="00447CA1"/>
    <w:rsid w:val="004546BE"/>
    <w:rsid w:val="00456EC8"/>
    <w:rsid w:val="00460FFB"/>
    <w:rsid w:val="00462194"/>
    <w:rsid w:val="004668BD"/>
    <w:rsid w:val="0047185F"/>
    <w:rsid w:val="00476FF5"/>
    <w:rsid w:val="004813DF"/>
    <w:rsid w:val="00482CF7"/>
    <w:rsid w:val="004952DA"/>
    <w:rsid w:val="004A68DF"/>
    <w:rsid w:val="004B4F5B"/>
    <w:rsid w:val="004B4F94"/>
    <w:rsid w:val="004B6587"/>
    <w:rsid w:val="004C2FBA"/>
    <w:rsid w:val="004C6306"/>
    <w:rsid w:val="004D052C"/>
    <w:rsid w:val="004D2F86"/>
    <w:rsid w:val="004E0C07"/>
    <w:rsid w:val="004E10AF"/>
    <w:rsid w:val="004E739F"/>
    <w:rsid w:val="004F2A5D"/>
    <w:rsid w:val="005075E2"/>
    <w:rsid w:val="005152B0"/>
    <w:rsid w:val="00523656"/>
    <w:rsid w:val="00526803"/>
    <w:rsid w:val="005304DF"/>
    <w:rsid w:val="0053308B"/>
    <w:rsid w:val="0053409F"/>
    <w:rsid w:val="00551CC5"/>
    <w:rsid w:val="0055354C"/>
    <w:rsid w:val="005633AD"/>
    <w:rsid w:val="005726BA"/>
    <w:rsid w:val="00576101"/>
    <w:rsid w:val="00580464"/>
    <w:rsid w:val="00587870"/>
    <w:rsid w:val="00593824"/>
    <w:rsid w:val="00594E5A"/>
    <w:rsid w:val="005A378E"/>
    <w:rsid w:val="005A4756"/>
    <w:rsid w:val="005A7392"/>
    <w:rsid w:val="005B5767"/>
    <w:rsid w:val="005C5998"/>
    <w:rsid w:val="005E1D28"/>
    <w:rsid w:val="005E715E"/>
    <w:rsid w:val="00603499"/>
    <w:rsid w:val="00606A13"/>
    <w:rsid w:val="00611A50"/>
    <w:rsid w:val="00613B9B"/>
    <w:rsid w:val="00624CFA"/>
    <w:rsid w:val="006274E3"/>
    <w:rsid w:val="00634180"/>
    <w:rsid w:val="00640FA0"/>
    <w:rsid w:val="00656EE1"/>
    <w:rsid w:val="00660358"/>
    <w:rsid w:val="00660A77"/>
    <w:rsid w:val="006640BF"/>
    <w:rsid w:val="006650E2"/>
    <w:rsid w:val="00666201"/>
    <w:rsid w:val="00670D82"/>
    <w:rsid w:val="00672221"/>
    <w:rsid w:val="00672BB0"/>
    <w:rsid w:val="00675499"/>
    <w:rsid w:val="00675DAA"/>
    <w:rsid w:val="00675FE3"/>
    <w:rsid w:val="006772AF"/>
    <w:rsid w:val="00683EB0"/>
    <w:rsid w:val="00684A37"/>
    <w:rsid w:val="00687D99"/>
    <w:rsid w:val="006949BF"/>
    <w:rsid w:val="006956E9"/>
    <w:rsid w:val="006967B1"/>
    <w:rsid w:val="00697501"/>
    <w:rsid w:val="006A6206"/>
    <w:rsid w:val="006A6B95"/>
    <w:rsid w:val="006A74B8"/>
    <w:rsid w:val="006B05A1"/>
    <w:rsid w:val="006B076F"/>
    <w:rsid w:val="006B11A5"/>
    <w:rsid w:val="006B600A"/>
    <w:rsid w:val="006C4C43"/>
    <w:rsid w:val="006C7AF8"/>
    <w:rsid w:val="006D3519"/>
    <w:rsid w:val="006D5D73"/>
    <w:rsid w:val="006E7271"/>
    <w:rsid w:val="006E7823"/>
    <w:rsid w:val="006F09B6"/>
    <w:rsid w:val="006F5CD5"/>
    <w:rsid w:val="00700724"/>
    <w:rsid w:val="00704AE0"/>
    <w:rsid w:val="00706871"/>
    <w:rsid w:val="00710804"/>
    <w:rsid w:val="00715AA1"/>
    <w:rsid w:val="0071666B"/>
    <w:rsid w:val="0072160F"/>
    <w:rsid w:val="0072597B"/>
    <w:rsid w:val="00727CD5"/>
    <w:rsid w:val="007434D6"/>
    <w:rsid w:val="007576D0"/>
    <w:rsid w:val="007614CA"/>
    <w:rsid w:val="00774165"/>
    <w:rsid w:val="007833E9"/>
    <w:rsid w:val="007911A0"/>
    <w:rsid w:val="007A136C"/>
    <w:rsid w:val="007A2267"/>
    <w:rsid w:val="007B0242"/>
    <w:rsid w:val="007B107C"/>
    <w:rsid w:val="007D2E89"/>
    <w:rsid w:val="007D6498"/>
    <w:rsid w:val="007E2E06"/>
    <w:rsid w:val="007E46F1"/>
    <w:rsid w:val="007F24FE"/>
    <w:rsid w:val="007F477C"/>
    <w:rsid w:val="00802D68"/>
    <w:rsid w:val="00804160"/>
    <w:rsid w:val="00815D75"/>
    <w:rsid w:val="00820D2C"/>
    <w:rsid w:val="00821DBE"/>
    <w:rsid w:val="008226C2"/>
    <w:rsid w:val="00823D4F"/>
    <w:rsid w:val="00824C07"/>
    <w:rsid w:val="00832BFD"/>
    <w:rsid w:val="008450D9"/>
    <w:rsid w:val="00846B6F"/>
    <w:rsid w:val="00850745"/>
    <w:rsid w:val="008523AA"/>
    <w:rsid w:val="00852BCD"/>
    <w:rsid w:val="00856B05"/>
    <w:rsid w:val="00866E01"/>
    <w:rsid w:val="00871CCD"/>
    <w:rsid w:val="00887637"/>
    <w:rsid w:val="00895700"/>
    <w:rsid w:val="00896A7C"/>
    <w:rsid w:val="0089728B"/>
    <w:rsid w:val="008A13D0"/>
    <w:rsid w:val="008A1E46"/>
    <w:rsid w:val="008A61C6"/>
    <w:rsid w:val="008B06FB"/>
    <w:rsid w:val="008B4603"/>
    <w:rsid w:val="008B57DD"/>
    <w:rsid w:val="008B5E8B"/>
    <w:rsid w:val="008C79DE"/>
    <w:rsid w:val="008D50D9"/>
    <w:rsid w:val="008F1DB4"/>
    <w:rsid w:val="008F1E8B"/>
    <w:rsid w:val="008F57A0"/>
    <w:rsid w:val="00910543"/>
    <w:rsid w:val="00925BB4"/>
    <w:rsid w:val="009332B7"/>
    <w:rsid w:val="0094313F"/>
    <w:rsid w:val="00943C25"/>
    <w:rsid w:val="00945791"/>
    <w:rsid w:val="00945D12"/>
    <w:rsid w:val="00950B88"/>
    <w:rsid w:val="00951D09"/>
    <w:rsid w:val="009611D9"/>
    <w:rsid w:val="009663A5"/>
    <w:rsid w:val="00972802"/>
    <w:rsid w:val="00973A55"/>
    <w:rsid w:val="00974CFC"/>
    <w:rsid w:val="00974DD6"/>
    <w:rsid w:val="00997E2D"/>
    <w:rsid w:val="009A7B2B"/>
    <w:rsid w:val="009B0F22"/>
    <w:rsid w:val="009B4226"/>
    <w:rsid w:val="009B78B9"/>
    <w:rsid w:val="009C1453"/>
    <w:rsid w:val="009D0059"/>
    <w:rsid w:val="009E1341"/>
    <w:rsid w:val="009F2DC8"/>
    <w:rsid w:val="009F3161"/>
    <w:rsid w:val="009F3FB5"/>
    <w:rsid w:val="00A05E9B"/>
    <w:rsid w:val="00A20856"/>
    <w:rsid w:val="00A2450E"/>
    <w:rsid w:val="00A27722"/>
    <w:rsid w:val="00A346EB"/>
    <w:rsid w:val="00A35FEB"/>
    <w:rsid w:val="00A374D5"/>
    <w:rsid w:val="00A42CCF"/>
    <w:rsid w:val="00A50DB9"/>
    <w:rsid w:val="00A53A60"/>
    <w:rsid w:val="00A55231"/>
    <w:rsid w:val="00A55828"/>
    <w:rsid w:val="00A608EB"/>
    <w:rsid w:val="00A66BAE"/>
    <w:rsid w:val="00A733F5"/>
    <w:rsid w:val="00A746B3"/>
    <w:rsid w:val="00A8132F"/>
    <w:rsid w:val="00A8407D"/>
    <w:rsid w:val="00A90402"/>
    <w:rsid w:val="00A92BC3"/>
    <w:rsid w:val="00A92CC6"/>
    <w:rsid w:val="00AA6CA9"/>
    <w:rsid w:val="00AB217D"/>
    <w:rsid w:val="00AB5E4A"/>
    <w:rsid w:val="00AC0331"/>
    <w:rsid w:val="00AC6362"/>
    <w:rsid w:val="00AD2E83"/>
    <w:rsid w:val="00AD5FB4"/>
    <w:rsid w:val="00AF1D80"/>
    <w:rsid w:val="00AF26C2"/>
    <w:rsid w:val="00B0201E"/>
    <w:rsid w:val="00B0530A"/>
    <w:rsid w:val="00B11B36"/>
    <w:rsid w:val="00B11B64"/>
    <w:rsid w:val="00B1589F"/>
    <w:rsid w:val="00B20E34"/>
    <w:rsid w:val="00B34D08"/>
    <w:rsid w:val="00B35581"/>
    <w:rsid w:val="00B47E90"/>
    <w:rsid w:val="00B52BD4"/>
    <w:rsid w:val="00B7445E"/>
    <w:rsid w:val="00B817D5"/>
    <w:rsid w:val="00B86A34"/>
    <w:rsid w:val="00B87882"/>
    <w:rsid w:val="00B90A39"/>
    <w:rsid w:val="00B9639D"/>
    <w:rsid w:val="00BA6D90"/>
    <w:rsid w:val="00BC057E"/>
    <w:rsid w:val="00BC2CC3"/>
    <w:rsid w:val="00BD40ED"/>
    <w:rsid w:val="00BD6A6B"/>
    <w:rsid w:val="00BE612F"/>
    <w:rsid w:val="00BF5D4C"/>
    <w:rsid w:val="00BF7BFE"/>
    <w:rsid w:val="00C07975"/>
    <w:rsid w:val="00C1366B"/>
    <w:rsid w:val="00C333D2"/>
    <w:rsid w:val="00C34880"/>
    <w:rsid w:val="00C34C19"/>
    <w:rsid w:val="00C368B7"/>
    <w:rsid w:val="00C52898"/>
    <w:rsid w:val="00C651F5"/>
    <w:rsid w:val="00C71B00"/>
    <w:rsid w:val="00C75878"/>
    <w:rsid w:val="00C76E6B"/>
    <w:rsid w:val="00C848E7"/>
    <w:rsid w:val="00C867CB"/>
    <w:rsid w:val="00C930FF"/>
    <w:rsid w:val="00C93D62"/>
    <w:rsid w:val="00C93E91"/>
    <w:rsid w:val="00C94506"/>
    <w:rsid w:val="00C95B35"/>
    <w:rsid w:val="00CB185B"/>
    <w:rsid w:val="00CB5812"/>
    <w:rsid w:val="00CC0A78"/>
    <w:rsid w:val="00CC13E8"/>
    <w:rsid w:val="00CC2B86"/>
    <w:rsid w:val="00CC427A"/>
    <w:rsid w:val="00CD344E"/>
    <w:rsid w:val="00CE3849"/>
    <w:rsid w:val="00CE3D5D"/>
    <w:rsid w:val="00CF195C"/>
    <w:rsid w:val="00D01758"/>
    <w:rsid w:val="00D17662"/>
    <w:rsid w:val="00D20C41"/>
    <w:rsid w:val="00D43DE4"/>
    <w:rsid w:val="00D56974"/>
    <w:rsid w:val="00D65D9B"/>
    <w:rsid w:val="00D7186C"/>
    <w:rsid w:val="00D72064"/>
    <w:rsid w:val="00D7336B"/>
    <w:rsid w:val="00D80927"/>
    <w:rsid w:val="00D90B99"/>
    <w:rsid w:val="00D911A7"/>
    <w:rsid w:val="00D92713"/>
    <w:rsid w:val="00D961A5"/>
    <w:rsid w:val="00D9656E"/>
    <w:rsid w:val="00D974EE"/>
    <w:rsid w:val="00DA1C21"/>
    <w:rsid w:val="00DB0F9E"/>
    <w:rsid w:val="00DB44F7"/>
    <w:rsid w:val="00DB54D5"/>
    <w:rsid w:val="00DC2704"/>
    <w:rsid w:val="00DD5D10"/>
    <w:rsid w:val="00DE38A6"/>
    <w:rsid w:val="00DE4663"/>
    <w:rsid w:val="00DE6114"/>
    <w:rsid w:val="00DF60F6"/>
    <w:rsid w:val="00E15CE1"/>
    <w:rsid w:val="00E171C4"/>
    <w:rsid w:val="00E21A65"/>
    <w:rsid w:val="00E21ACC"/>
    <w:rsid w:val="00E22C3F"/>
    <w:rsid w:val="00E322C3"/>
    <w:rsid w:val="00E3748A"/>
    <w:rsid w:val="00E4359D"/>
    <w:rsid w:val="00E509B8"/>
    <w:rsid w:val="00E522E3"/>
    <w:rsid w:val="00E53FEC"/>
    <w:rsid w:val="00E57C64"/>
    <w:rsid w:val="00E74A9E"/>
    <w:rsid w:val="00E84073"/>
    <w:rsid w:val="00E8668C"/>
    <w:rsid w:val="00EA3B1A"/>
    <w:rsid w:val="00EC103F"/>
    <w:rsid w:val="00EC5C36"/>
    <w:rsid w:val="00EC6557"/>
    <w:rsid w:val="00EE0ECE"/>
    <w:rsid w:val="00EE1898"/>
    <w:rsid w:val="00EE2861"/>
    <w:rsid w:val="00EE335F"/>
    <w:rsid w:val="00EF14B3"/>
    <w:rsid w:val="00EF5F1F"/>
    <w:rsid w:val="00F01640"/>
    <w:rsid w:val="00F04392"/>
    <w:rsid w:val="00F1428B"/>
    <w:rsid w:val="00F14CA5"/>
    <w:rsid w:val="00F15F7C"/>
    <w:rsid w:val="00F31913"/>
    <w:rsid w:val="00F3493C"/>
    <w:rsid w:val="00F521DC"/>
    <w:rsid w:val="00F52589"/>
    <w:rsid w:val="00F53AB9"/>
    <w:rsid w:val="00F54C8E"/>
    <w:rsid w:val="00F62CFB"/>
    <w:rsid w:val="00F633DB"/>
    <w:rsid w:val="00F65F52"/>
    <w:rsid w:val="00F71AE0"/>
    <w:rsid w:val="00F777CB"/>
    <w:rsid w:val="00F81B6E"/>
    <w:rsid w:val="00F81D9C"/>
    <w:rsid w:val="00F85A34"/>
    <w:rsid w:val="00F8674B"/>
    <w:rsid w:val="00FA5E86"/>
    <w:rsid w:val="00FC330D"/>
    <w:rsid w:val="00FC4D5F"/>
    <w:rsid w:val="00FC7730"/>
    <w:rsid w:val="00FE20CE"/>
    <w:rsid w:val="00FF4C12"/>
    <w:rsid w:val="00FF515F"/>
    <w:rsid w:val="3FFF4A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F320C3"/>
  <w15:docId w15:val="{1751C2B6-EBD8-4592-8BDB-5BB869B5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6114"/>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link w:val="BodyTextIndent2Char"/>
    <w:pPr>
      <w:ind w:firstLine="720"/>
    </w:pPr>
    <w:rPr>
      <w:i/>
      <w:szCs w:val="20"/>
    </w:rPr>
  </w:style>
  <w:style w:type="paragraph" w:customStyle="1" w:styleId="71">
    <w:name w:val="表 (紫)  71"/>
    <w:basedOn w:val="Normal"/>
    <w:qFormat/>
    <w:pPr>
      <w:spacing w:after="200" w:line="276" w:lineRule="auto"/>
      <w:ind w:left="720"/>
      <w:contextualSpacing/>
    </w:pPr>
    <w:rPr>
      <w:rFonts w:ascii="Calibri" w:eastAsia="Calibri" w:hAnsi="Calibri"/>
      <w:sz w:val="22"/>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lang w:val="x-none" w:eastAsia="x-none"/>
    </w:rPr>
  </w:style>
  <w:style w:type="character" w:customStyle="1" w:styleId="CommentSubjectChar">
    <w:name w:val="Comment Subject Char"/>
    <w:link w:val="CommentSubject"/>
    <w:rPr>
      <w:b/>
      <w:bCs/>
    </w:rPr>
  </w:style>
  <w:style w:type="paragraph" w:styleId="FootnoteText">
    <w:name w:val="footnote text"/>
    <w:basedOn w:val="Normal"/>
    <w:link w:val="FootnoteTextChar"/>
    <w:rsid w:val="00613B9B"/>
    <w:rPr>
      <w:sz w:val="20"/>
      <w:szCs w:val="20"/>
    </w:rPr>
  </w:style>
  <w:style w:type="character" w:customStyle="1" w:styleId="FootnoteTextChar">
    <w:name w:val="Footnote Text Char"/>
    <w:basedOn w:val="DefaultParagraphFont"/>
    <w:link w:val="FootnoteText"/>
    <w:rsid w:val="00613B9B"/>
  </w:style>
  <w:style w:type="character" w:styleId="FootnoteReference">
    <w:name w:val="footnote reference"/>
    <w:rsid w:val="00613B9B"/>
    <w:rPr>
      <w:vertAlign w:val="superscript"/>
    </w:rPr>
  </w:style>
  <w:style w:type="paragraph" w:customStyle="1" w:styleId="21">
    <w:name w:val="表 (緑)  21"/>
    <w:hidden/>
    <w:uiPriority w:val="99"/>
    <w:semiHidden/>
    <w:rsid w:val="00DB54D5"/>
    <w:rPr>
      <w:sz w:val="24"/>
      <w:szCs w:val="24"/>
      <w:lang w:eastAsia="en-US"/>
    </w:rPr>
  </w:style>
  <w:style w:type="character" w:customStyle="1" w:styleId="BodyTextIndent2Char">
    <w:name w:val="Body Text Indent 2 Char"/>
    <w:link w:val="BodyTextIndent2"/>
    <w:rsid w:val="006F5CD5"/>
    <w:rPr>
      <w:i/>
      <w:sz w:val="24"/>
    </w:rPr>
  </w:style>
  <w:style w:type="paragraph" w:styleId="ListParagraph">
    <w:name w:val="List Paragraph"/>
    <w:basedOn w:val="Normal"/>
    <w:uiPriority w:val="1"/>
    <w:qFormat/>
    <w:rsid w:val="00BC057E"/>
    <w:pPr>
      <w:ind w:leftChars="400" w:left="840"/>
    </w:pPr>
  </w:style>
  <w:style w:type="character" w:customStyle="1" w:styleId="st">
    <w:name w:val="st"/>
    <w:basedOn w:val="DefaultParagraphFont"/>
    <w:rsid w:val="00D80927"/>
  </w:style>
  <w:style w:type="character" w:customStyle="1" w:styleId="FooterChar">
    <w:name w:val="Footer Char"/>
    <w:basedOn w:val="DefaultParagraphFont"/>
    <w:link w:val="Footer"/>
    <w:uiPriority w:val="99"/>
    <w:rsid w:val="00B35581"/>
    <w:rPr>
      <w:sz w:val="24"/>
      <w:szCs w:val="24"/>
      <w:lang w:eastAsia="en-US"/>
    </w:rPr>
  </w:style>
  <w:style w:type="character" w:customStyle="1" w:styleId="y2iqfc">
    <w:name w:val="y2iqfc"/>
    <w:basedOn w:val="DefaultParagraphFont"/>
    <w:rsid w:val="00C94506"/>
  </w:style>
  <w:style w:type="character" w:styleId="Strong">
    <w:name w:val="Strong"/>
    <w:basedOn w:val="DefaultParagraphFont"/>
    <w:uiPriority w:val="22"/>
    <w:qFormat/>
    <w:rsid w:val="001A55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14256">
      <w:bodyDiv w:val="1"/>
      <w:marLeft w:val="0"/>
      <w:marRight w:val="0"/>
      <w:marTop w:val="0"/>
      <w:marBottom w:val="0"/>
      <w:divBdr>
        <w:top w:val="none" w:sz="0" w:space="0" w:color="auto"/>
        <w:left w:val="none" w:sz="0" w:space="0" w:color="auto"/>
        <w:bottom w:val="none" w:sz="0" w:space="0" w:color="auto"/>
        <w:right w:val="none" w:sz="0" w:space="0" w:color="auto"/>
      </w:divBdr>
    </w:div>
    <w:div w:id="147718992">
      <w:bodyDiv w:val="1"/>
      <w:marLeft w:val="0"/>
      <w:marRight w:val="0"/>
      <w:marTop w:val="0"/>
      <w:marBottom w:val="0"/>
      <w:divBdr>
        <w:top w:val="none" w:sz="0" w:space="0" w:color="auto"/>
        <w:left w:val="none" w:sz="0" w:space="0" w:color="auto"/>
        <w:bottom w:val="none" w:sz="0" w:space="0" w:color="auto"/>
        <w:right w:val="none" w:sz="0" w:space="0" w:color="auto"/>
      </w:divBdr>
    </w:div>
    <w:div w:id="240870176">
      <w:bodyDiv w:val="1"/>
      <w:marLeft w:val="0"/>
      <w:marRight w:val="0"/>
      <w:marTop w:val="0"/>
      <w:marBottom w:val="0"/>
      <w:divBdr>
        <w:top w:val="none" w:sz="0" w:space="0" w:color="auto"/>
        <w:left w:val="none" w:sz="0" w:space="0" w:color="auto"/>
        <w:bottom w:val="none" w:sz="0" w:space="0" w:color="auto"/>
        <w:right w:val="none" w:sz="0" w:space="0" w:color="auto"/>
      </w:divBdr>
      <w:divsChild>
        <w:div w:id="17706251">
          <w:marLeft w:val="0"/>
          <w:marRight w:val="0"/>
          <w:marTop w:val="0"/>
          <w:marBottom w:val="0"/>
          <w:divBdr>
            <w:top w:val="none" w:sz="0" w:space="0" w:color="auto"/>
            <w:left w:val="none" w:sz="0" w:space="0" w:color="auto"/>
            <w:bottom w:val="none" w:sz="0" w:space="0" w:color="auto"/>
            <w:right w:val="none" w:sz="0" w:space="0" w:color="auto"/>
          </w:divBdr>
        </w:div>
        <w:div w:id="19860378">
          <w:marLeft w:val="0"/>
          <w:marRight w:val="0"/>
          <w:marTop w:val="0"/>
          <w:marBottom w:val="0"/>
          <w:divBdr>
            <w:top w:val="none" w:sz="0" w:space="0" w:color="auto"/>
            <w:left w:val="none" w:sz="0" w:space="0" w:color="auto"/>
            <w:bottom w:val="none" w:sz="0" w:space="0" w:color="auto"/>
            <w:right w:val="none" w:sz="0" w:space="0" w:color="auto"/>
          </w:divBdr>
        </w:div>
        <w:div w:id="195312978">
          <w:marLeft w:val="0"/>
          <w:marRight w:val="0"/>
          <w:marTop w:val="0"/>
          <w:marBottom w:val="0"/>
          <w:divBdr>
            <w:top w:val="none" w:sz="0" w:space="0" w:color="auto"/>
            <w:left w:val="none" w:sz="0" w:space="0" w:color="auto"/>
            <w:bottom w:val="none" w:sz="0" w:space="0" w:color="auto"/>
            <w:right w:val="none" w:sz="0" w:space="0" w:color="auto"/>
          </w:divBdr>
        </w:div>
        <w:div w:id="547258205">
          <w:marLeft w:val="0"/>
          <w:marRight w:val="0"/>
          <w:marTop w:val="0"/>
          <w:marBottom w:val="0"/>
          <w:divBdr>
            <w:top w:val="none" w:sz="0" w:space="0" w:color="auto"/>
            <w:left w:val="none" w:sz="0" w:space="0" w:color="auto"/>
            <w:bottom w:val="none" w:sz="0" w:space="0" w:color="auto"/>
            <w:right w:val="none" w:sz="0" w:space="0" w:color="auto"/>
          </w:divBdr>
        </w:div>
        <w:div w:id="682628694">
          <w:marLeft w:val="0"/>
          <w:marRight w:val="0"/>
          <w:marTop w:val="0"/>
          <w:marBottom w:val="0"/>
          <w:divBdr>
            <w:top w:val="none" w:sz="0" w:space="0" w:color="auto"/>
            <w:left w:val="none" w:sz="0" w:space="0" w:color="auto"/>
            <w:bottom w:val="none" w:sz="0" w:space="0" w:color="auto"/>
            <w:right w:val="none" w:sz="0" w:space="0" w:color="auto"/>
          </w:divBdr>
        </w:div>
        <w:div w:id="849569129">
          <w:marLeft w:val="0"/>
          <w:marRight w:val="0"/>
          <w:marTop w:val="0"/>
          <w:marBottom w:val="0"/>
          <w:divBdr>
            <w:top w:val="none" w:sz="0" w:space="0" w:color="auto"/>
            <w:left w:val="none" w:sz="0" w:space="0" w:color="auto"/>
            <w:bottom w:val="none" w:sz="0" w:space="0" w:color="auto"/>
            <w:right w:val="none" w:sz="0" w:space="0" w:color="auto"/>
          </w:divBdr>
        </w:div>
        <w:div w:id="1501504238">
          <w:marLeft w:val="0"/>
          <w:marRight w:val="0"/>
          <w:marTop w:val="0"/>
          <w:marBottom w:val="0"/>
          <w:divBdr>
            <w:top w:val="none" w:sz="0" w:space="0" w:color="auto"/>
            <w:left w:val="none" w:sz="0" w:space="0" w:color="auto"/>
            <w:bottom w:val="none" w:sz="0" w:space="0" w:color="auto"/>
            <w:right w:val="none" w:sz="0" w:space="0" w:color="auto"/>
          </w:divBdr>
        </w:div>
        <w:div w:id="1604460799">
          <w:marLeft w:val="0"/>
          <w:marRight w:val="0"/>
          <w:marTop w:val="0"/>
          <w:marBottom w:val="0"/>
          <w:divBdr>
            <w:top w:val="none" w:sz="0" w:space="0" w:color="auto"/>
            <w:left w:val="none" w:sz="0" w:space="0" w:color="auto"/>
            <w:bottom w:val="none" w:sz="0" w:space="0" w:color="auto"/>
            <w:right w:val="none" w:sz="0" w:space="0" w:color="auto"/>
          </w:divBdr>
        </w:div>
        <w:div w:id="1633172550">
          <w:marLeft w:val="0"/>
          <w:marRight w:val="0"/>
          <w:marTop w:val="0"/>
          <w:marBottom w:val="0"/>
          <w:divBdr>
            <w:top w:val="none" w:sz="0" w:space="0" w:color="auto"/>
            <w:left w:val="none" w:sz="0" w:space="0" w:color="auto"/>
            <w:bottom w:val="none" w:sz="0" w:space="0" w:color="auto"/>
            <w:right w:val="none" w:sz="0" w:space="0" w:color="auto"/>
          </w:divBdr>
        </w:div>
        <w:div w:id="1990285405">
          <w:marLeft w:val="0"/>
          <w:marRight w:val="0"/>
          <w:marTop w:val="0"/>
          <w:marBottom w:val="0"/>
          <w:divBdr>
            <w:top w:val="none" w:sz="0" w:space="0" w:color="auto"/>
            <w:left w:val="none" w:sz="0" w:space="0" w:color="auto"/>
            <w:bottom w:val="none" w:sz="0" w:space="0" w:color="auto"/>
            <w:right w:val="none" w:sz="0" w:space="0" w:color="auto"/>
          </w:divBdr>
        </w:div>
      </w:divsChild>
    </w:div>
    <w:div w:id="265239826">
      <w:bodyDiv w:val="1"/>
      <w:marLeft w:val="0"/>
      <w:marRight w:val="0"/>
      <w:marTop w:val="0"/>
      <w:marBottom w:val="0"/>
      <w:divBdr>
        <w:top w:val="none" w:sz="0" w:space="0" w:color="auto"/>
        <w:left w:val="none" w:sz="0" w:space="0" w:color="auto"/>
        <w:bottom w:val="none" w:sz="0" w:space="0" w:color="auto"/>
        <w:right w:val="none" w:sz="0" w:space="0" w:color="auto"/>
      </w:divBdr>
      <w:divsChild>
        <w:div w:id="602761344">
          <w:marLeft w:val="0"/>
          <w:marRight w:val="0"/>
          <w:marTop w:val="0"/>
          <w:marBottom w:val="0"/>
          <w:divBdr>
            <w:top w:val="none" w:sz="0" w:space="0" w:color="auto"/>
            <w:left w:val="none" w:sz="0" w:space="0" w:color="auto"/>
            <w:bottom w:val="none" w:sz="0" w:space="0" w:color="auto"/>
            <w:right w:val="none" w:sz="0" w:space="0" w:color="auto"/>
          </w:divBdr>
        </w:div>
        <w:div w:id="789082058">
          <w:marLeft w:val="0"/>
          <w:marRight w:val="0"/>
          <w:marTop w:val="0"/>
          <w:marBottom w:val="0"/>
          <w:divBdr>
            <w:top w:val="none" w:sz="0" w:space="0" w:color="auto"/>
            <w:left w:val="none" w:sz="0" w:space="0" w:color="auto"/>
            <w:bottom w:val="none" w:sz="0" w:space="0" w:color="auto"/>
            <w:right w:val="none" w:sz="0" w:space="0" w:color="auto"/>
          </w:divBdr>
        </w:div>
        <w:div w:id="908812314">
          <w:marLeft w:val="0"/>
          <w:marRight w:val="0"/>
          <w:marTop w:val="0"/>
          <w:marBottom w:val="0"/>
          <w:divBdr>
            <w:top w:val="none" w:sz="0" w:space="0" w:color="auto"/>
            <w:left w:val="none" w:sz="0" w:space="0" w:color="auto"/>
            <w:bottom w:val="none" w:sz="0" w:space="0" w:color="auto"/>
            <w:right w:val="none" w:sz="0" w:space="0" w:color="auto"/>
          </w:divBdr>
        </w:div>
        <w:div w:id="936865686">
          <w:marLeft w:val="0"/>
          <w:marRight w:val="0"/>
          <w:marTop w:val="0"/>
          <w:marBottom w:val="0"/>
          <w:divBdr>
            <w:top w:val="none" w:sz="0" w:space="0" w:color="auto"/>
            <w:left w:val="none" w:sz="0" w:space="0" w:color="auto"/>
            <w:bottom w:val="none" w:sz="0" w:space="0" w:color="auto"/>
            <w:right w:val="none" w:sz="0" w:space="0" w:color="auto"/>
          </w:divBdr>
        </w:div>
        <w:div w:id="1008361327">
          <w:marLeft w:val="0"/>
          <w:marRight w:val="0"/>
          <w:marTop w:val="0"/>
          <w:marBottom w:val="0"/>
          <w:divBdr>
            <w:top w:val="none" w:sz="0" w:space="0" w:color="auto"/>
            <w:left w:val="none" w:sz="0" w:space="0" w:color="auto"/>
            <w:bottom w:val="none" w:sz="0" w:space="0" w:color="auto"/>
            <w:right w:val="none" w:sz="0" w:space="0" w:color="auto"/>
          </w:divBdr>
        </w:div>
        <w:div w:id="1591037672">
          <w:marLeft w:val="0"/>
          <w:marRight w:val="0"/>
          <w:marTop w:val="0"/>
          <w:marBottom w:val="0"/>
          <w:divBdr>
            <w:top w:val="none" w:sz="0" w:space="0" w:color="auto"/>
            <w:left w:val="none" w:sz="0" w:space="0" w:color="auto"/>
            <w:bottom w:val="none" w:sz="0" w:space="0" w:color="auto"/>
            <w:right w:val="none" w:sz="0" w:space="0" w:color="auto"/>
          </w:divBdr>
        </w:div>
        <w:div w:id="1854421103">
          <w:marLeft w:val="0"/>
          <w:marRight w:val="0"/>
          <w:marTop w:val="0"/>
          <w:marBottom w:val="0"/>
          <w:divBdr>
            <w:top w:val="none" w:sz="0" w:space="0" w:color="auto"/>
            <w:left w:val="none" w:sz="0" w:space="0" w:color="auto"/>
            <w:bottom w:val="none" w:sz="0" w:space="0" w:color="auto"/>
            <w:right w:val="none" w:sz="0" w:space="0" w:color="auto"/>
          </w:divBdr>
        </w:div>
        <w:div w:id="2097246799">
          <w:marLeft w:val="0"/>
          <w:marRight w:val="0"/>
          <w:marTop w:val="0"/>
          <w:marBottom w:val="0"/>
          <w:divBdr>
            <w:top w:val="none" w:sz="0" w:space="0" w:color="auto"/>
            <w:left w:val="none" w:sz="0" w:space="0" w:color="auto"/>
            <w:bottom w:val="none" w:sz="0" w:space="0" w:color="auto"/>
            <w:right w:val="none" w:sz="0" w:space="0" w:color="auto"/>
          </w:divBdr>
        </w:div>
      </w:divsChild>
    </w:div>
    <w:div w:id="273951358">
      <w:bodyDiv w:val="1"/>
      <w:marLeft w:val="0"/>
      <w:marRight w:val="0"/>
      <w:marTop w:val="0"/>
      <w:marBottom w:val="0"/>
      <w:divBdr>
        <w:top w:val="none" w:sz="0" w:space="0" w:color="auto"/>
        <w:left w:val="none" w:sz="0" w:space="0" w:color="auto"/>
        <w:bottom w:val="none" w:sz="0" w:space="0" w:color="auto"/>
        <w:right w:val="none" w:sz="0" w:space="0" w:color="auto"/>
      </w:divBdr>
      <w:divsChild>
        <w:div w:id="759059688">
          <w:marLeft w:val="0"/>
          <w:marRight w:val="0"/>
          <w:marTop w:val="0"/>
          <w:marBottom w:val="0"/>
          <w:divBdr>
            <w:top w:val="none" w:sz="0" w:space="0" w:color="auto"/>
            <w:left w:val="none" w:sz="0" w:space="0" w:color="auto"/>
            <w:bottom w:val="none" w:sz="0" w:space="0" w:color="auto"/>
            <w:right w:val="none" w:sz="0" w:space="0" w:color="auto"/>
          </w:divBdr>
        </w:div>
        <w:div w:id="814103392">
          <w:marLeft w:val="0"/>
          <w:marRight w:val="0"/>
          <w:marTop w:val="0"/>
          <w:marBottom w:val="0"/>
          <w:divBdr>
            <w:top w:val="none" w:sz="0" w:space="0" w:color="auto"/>
            <w:left w:val="none" w:sz="0" w:space="0" w:color="auto"/>
            <w:bottom w:val="none" w:sz="0" w:space="0" w:color="auto"/>
            <w:right w:val="none" w:sz="0" w:space="0" w:color="auto"/>
          </w:divBdr>
        </w:div>
        <w:div w:id="1000304819">
          <w:marLeft w:val="0"/>
          <w:marRight w:val="0"/>
          <w:marTop w:val="0"/>
          <w:marBottom w:val="0"/>
          <w:divBdr>
            <w:top w:val="none" w:sz="0" w:space="0" w:color="auto"/>
            <w:left w:val="none" w:sz="0" w:space="0" w:color="auto"/>
            <w:bottom w:val="none" w:sz="0" w:space="0" w:color="auto"/>
            <w:right w:val="none" w:sz="0" w:space="0" w:color="auto"/>
          </w:divBdr>
        </w:div>
        <w:div w:id="1063256964">
          <w:marLeft w:val="0"/>
          <w:marRight w:val="0"/>
          <w:marTop w:val="0"/>
          <w:marBottom w:val="0"/>
          <w:divBdr>
            <w:top w:val="none" w:sz="0" w:space="0" w:color="auto"/>
            <w:left w:val="none" w:sz="0" w:space="0" w:color="auto"/>
            <w:bottom w:val="none" w:sz="0" w:space="0" w:color="auto"/>
            <w:right w:val="none" w:sz="0" w:space="0" w:color="auto"/>
          </w:divBdr>
        </w:div>
        <w:div w:id="1099060027">
          <w:marLeft w:val="0"/>
          <w:marRight w:val="0"/>
          <w:marTop w:val="0"/>
          <w:marBottom w:val="0"/>
          <w:divBdr>
            <w:top w:val="none" w:sz="0" w:space="0" w:color="auto"/>
            <w:left w:val="none" w:sz="0" w:space="0" w:color="auto"/>
            <w:bottom w:val="none" w:sz="0" w:space="0" w:color="auto"/>
            <w:right w:val="none" w:sz="0" w:space="0" w:color="auto"/>
          </w:divBdr>
        </w:div>
        <w:div w:id="1486049414">
          <w:marLeft w:val="0"/>
          <w:marRight w:val="0"/>
          <w:marTop w:val="0"/>
          <w:marBottom w:val="0"/>
          <w:divBdr>
            <w:top w:val="none" w:sz="0" w:space="0" w:color="auto"/>
            <w:left w:val="none" w:sz="0" w:space="0" w:color="auto"/>
            <w:bottom w:val="none" w:sz="0" w:space="0" w:color="auto"/>
            <w:right w:val="none" w:sz="0" w:space="0" w:color="auto"/>
          </w:divBdr>
        </w:div>
        <w:div w:id="1562404915">
          <w:marLeft w:val="0"/>
          <w:marRight w:val="0"/>
          <w:marTop w:val="0"/>
          <w:marBottom w:val="0"/>
          <w:divBdr>
            <w:top w:val="none" w:sz="0" w:space="0" w:color="auto"/>
            <w:left w:val="none" w:sz="0" w:space="0" w:color="auto"/>
            <w:bottom w:val="none" w:sz="0" w:space="0" w:color="auto"/>
            <w:right w:val="none" w:sz="0" w:space="0" w:color="auto"/>
          </w:divBdr>
        </w:div>
        <w:div w:id="2083984420">
          <w:marLeft w:val="0"/>
          <w:marRight w:val="0"/>
          <w:marTop w:val="0"/>
          <w:marBottom w:val="0"/>
          <w:divBdr>
            <w:top w:val="none" w:sz="0" w:space="0" w:color="auto"/>
            <w:left w:val="none" w:sz="0" w:space="0" w:color="auto"/>
            <w:bottom w:val="none" w:sz="0" w:space="0" w:color="auto"/>
            <w:right w:val="none" w:sz="0" w:space="0" w:color="auto"/>
          </w:divBdr>
        </w:div>
      </w:divsChild>
    </w:div>
    <w:div w:id="367533123">
      <w:bodyDiv w:val="1"/>
      <w:marLeft w:val="0"/>
      <w:marRight w:val="0"/>
      <w:marTop w:val="0"/>
      <w:marBottom w:val="0"/>
      <w:divBdr>
        <w:top w:val="none" w:sz="0" w:space="0" w:color="auto"/>
        <w:left w:val="none" w:sz="0" w:space="0" w:color="auto"/>
        <w:bottom w:val="none" w:sz="0" w:space="0" w:color="auto"/>
        <w:right w:val="none" w:sz="0" w:space="0" w:color="auto"/>
      </w:divBdr>
    </w:div>
    <w:div w:id="413207792">
      <w:bodyDiv w:val="1"/>
      <w:marLeft w:val="0"/>
      <w:marRight w:val="0"/>
      <w:marTop w:val="0"/>
      <w:marBottom w:val="0"/>
      <w:divBdr>
        <w:top w:val="none" w:sz="0" w:space="0" w:color="auto"/>
        <w:left w:val="none" w:sz="0" w:space="0" w:color="auto"/>
        <w:bottom w:val="none" w:sz="0" w:space="0" w:color="auto"/>
        <w:right w:val="none" w:sz="0" w:space="0" w:color="auto"/>
      </w:divBdr>
    </w:div>
    <w:div w:id="486702177">
      <w:bodyDiv w:val="1"/>
      <w:marLeft w:val="0"/>
      <w:marRight w:val="0"/>
      <w:marTop w:val="0"/>
      <w:marBottom w:val="0"/>
      <w:divBdr>
        <w:top w:val="none" w:sz="0" w:space="0" w:color="auto"/>
        <w:left w:val="none" w:sz="0" w:space="0" w:color="auto"/>
        <w:bottom w:val="none" w:sz="0" w:space="0" w:color="auto"/>
        <w:right w:val="none" w:sz="0" w:space="0" w:color="auto"/>
      </w:divBdr>
    </w:div>
    <w:div w:id="560140039">
      <w:bodyDiv w:val="1"/>
      <w:marLeft w:val="0"/>
      <w:marRight w:val="0"/>
      <w:marTop w:val="0"/>
      <w:marBottom w:val="0"/>
      <w:divBdr>
        <w:top w:val="none" w:sz="0" w:space="0" w:color="auto"/>
        <w:left w:val="none" w:sz="0" w:space="0" w:color="auto"/>
        <w:bottom w:val="none" w:sz="0" w:space="0" w:color="auto"/>
        <w:right w:val="none" w:sz="0" w:space="0" w:color="auto"/>
      </w:divBdr>
      <w:divsChild>
        <w:div w:id="213397993">
          <w:marLeft w:val="0"/>
          <w:marRight w:val="0"/>
          <w:marTop w:val="0"/>
          <w:marBottom w:val="0"/>
          <w:divBdr>
            <w:top w:val="none" w:sz="0" w:space="0" w:color="auto"/>
            <w:left w:val="none" w:sz="0" w:space="0" w:color="auto"/>
            <w:bottom w:val="none" w:sz="0" w:space="0" w:color="auto"/>
            <w:right w:val="none" w:sz="0" w:space="0" w:color="auto"/>
          </w:divBdr>
        </w:div>
        <w:div w:id="241566610">
          <w:marLeft w:val="0"/>
          <w:marRight w:val="0"/>
          <w:marTop w:val="0"/>
          <w:marBottom w:val="0"/>
          <w:divBdr>
            <w:top w:val="none" w:sz="0" w:space="0" w:color="auto"/>
            <w:left w:val="none" w:sz="0" w:space="0" w:color="auto"/>
            <w:bottom w:val="none" w:sz="0" w:space="0" w:color="auto"/>
            <w:right w:val="none" w:sz="0" w:space="0" w:color="auto"/>
          </w:divBdr>
        </w:div>
        <w:div w:id="557326072">
          <w:marLeft w:val="0"/>
          <w:marRight w:val="0"/>
          <w:marTop w:val="0"/>
          <w:marBottom w:val="0"/>
          <w:divBdr>
            <w:top w:val="none" w:sz="0" w:space="0" w:color="auto"/>
            <w:left w:val="none" w:sz="0" w:space="0" w:color="auto"/>
            <w:bottom w:val="none" w:sz="0" w:space="0" w:color="auto"/>
            <w:right w:val="none" w:sz="0" w:space="0" w:color="auto"/>
          </w:divBdr>
        </w:div>
        <w:div w:id="856314565">
          <w:marLeft w:val="0"/>
          <w:marRight w:val="0"/>
          <w:marTop w:val="0"/>
          <w:marBottom w:val="0"/>
          <w:divBdr>
            <w:top w:val="none" w:sz="0" w:space="0" w:color="auto"/>
            <w:left w:val="none" w:sz="0" w:space="0" w:color="auto"/>
            <w:bottom w:val="none" w:sz="0" w:space="0" w:color="auto"/>
            <w:right w:val="none" w:sz="0" w:space="0" w:color="auto"/>
          </w:divBdr>
        </w:div>
        <w:div w:id="1213881499">
          <w:marLeft w:val="0"/>
          <w:marRight w:val="0"/>
          <w:marTop w:val="0"/>
          <w:marBottom w:val="0"/>
          <w:divBdr>
            <w:top w:val="none" w:sz="0" w:space="0" w:color="auto"/>
            <w:left w:val="none" w:sz="0" w:space="0" w:color="auto"/>
            <w:bottom w:val="none" w:sz="0" w:space="0" w:color="auto"/>
            <w:right w:val="none" w:sz="0" w:space="0" w:color="auto"/>
          </w:divBdr>
        </w:div>
        <w:div w:id="1368214044">
          <w:marLeft w:val="0"/>
          <w:marRight w:val="0"/>
          <w:marTop w:val="0"/>
          <w:marBottom w:val="0"/>
          <w:divBdr>
            <w:top w:val="none" w:sz="0" w:space="0" w:color="auto"/>
            <w:left w:val="none" w:sz="0" w:space="0" w:color="auto"/>
            <w:bottom w:val="none" w:sz="0" w:space="0" w:color="auto"/>
            <w:right w:val="none" w:sz="0" w:space="0" w:color="auto"/>
          </w:divBdr>
        </w:div>
        <w:div w:id="1473790581">
          <w:marLeft w:val="0"/>
          <w:marRight w:val="0"/>
          <w:marTop w:val="0"/>
          <w:marBottom w:val="0"/>
          <w:divBdr>
            <w:top w:val="none" w:sz="0" w:space="0" w:color="auto"/>
            <w:left w:val="none" w:sz="0" w:space="0" w:color="auto"/>
            <w:bottom w:val="none" w:sz="0" w:space="0" w:color="auto"/>
            <w:right w:val="none" w:sz="0" w:space="0" w:color="auto"/>
          </w:divBdr>
        </w:div>
        <w:div w:id="1514611389">
          <w:marLeft w:val="0"/>
          <w:marRight w:val="0"/>
          <w:marTop w:val="0"/>
          <w:marBottom w:val="0"/>
          <w:divBdr>
            <w:top w:val="none" w:sz="0" w:space="0" w:color="auto"/>
            <w:left w:val="none" w:sz="0" w:space="0" w:color="auto"/>
            <w:bottom w:val="none" w:sz="0" w:space="0" w:color="auto"/>
            <w:right w:val="none" w:sz="0" w:space="0" w:color="auto"/>
          </w:divBdr>
        </w:div>
        <w:div w:id="1731995733">
          <w:marLeft w:val="0"/>
          <w:marRight w:val="0"/>
          <w:marTop w:val="0"/>
          <w:marBottom w:val="0"/>
          <w:divBdr>
            <w:top w:val="none" w:sz="0" w:space="0" w:color="auto"/>
            <w:left w:val="none" w:sz="0" w:space="0" w:color="auto"/>
            <w:bottom w:val="none" w:sz="0" w:space="0" w:color="auto"/>
            <w:right w:val="none" w:sz="0" w:space="0" w:color="auto"/>
          </w:divBdr>
        </w:div>
        <w:div w:id="1847743030">
          <w:marLeft w:val="0"/>
          <w:marRight w:val="0"/>
          <w:marTop w:val="0"/>
          <w:marBottom w:val="0"/>
          <w:divBdr>
            <w:top w:val="none" w:sz="0" w:space="0" w:color="auto"/>
            <w:left w:val="none" w:sz="0" w:space="0" w:color="auto"/>
            <w:bottom w:val="none" w:sz="0" w:space="0" w:color="auto"/>
            <w:right w:val="none" w:sz="0" w:space="0" w:color="auto"/>
          </w:divBdr>
        </w:div>
        <w:div w:id="1978795751">
          <w:marLeft w:val="0"/>
          <w:marRight w:val="0"/>
          <w:marTop w:val="0"/>
          <w:marBottom w:val="0"/>
          <w:divBdr>
            <w:top w:val="none" w:sz="0" w:space="0" w:color="auto"/>
            <w:left w:val="none" w:sz="0" w:space="0" w:color="auto"/>
            <w:bottom w:val="none" w:sz="0" w:space="0" w:color="auto"/>
            <w:right w:val="none" w:sz="0" w:space="0" w:color="auto"/>
          </w:divBdr>
        </w:div>
        <w:div w:id="2027829869">
          <w:marLeft w:val="0"/>
          <w:marRight w:val="0"/>
          <w:marTop w:val="0"/>
          <w:marBottom w:val="0"/>
          <w:divBdr>
            <w:top w:val="none" w:sz="0" w:space="0" w:color="auto"/>
            <w:left w:val="none" w:sz="0" w:space="0" w:color="auto"/>
            <w:bottom w:val="none" w:sz="0" w:space="0" w:color="auto"/>
            <w:right w:val="none" w:sz="0" w:space="0" w:color="auto"/>
          </w:divBdr>
        </w:div>
        <w:div w:id="2146700866">
          <w:marLeft w:val="0"/>
          <w:marRight w:val="0"/>
          <w:marTop w:val="0"/>
          <w:marBottom w:val="0"/>
          <w:divBdr>
            <w:top w:val="none" w:sz="0" w:space="0" w:color="auto"/>
            <w:left w:val="none" w:sz="0" w:space="0" w:color="auto"/>
            <w:bottom w:val="none" w:sz="0" w:space="0" w:color="auto"/>
            <w:right w:val="none" w:sz="0" w:space="0" w:color="auto"/>
          </w:divBdr>
        </w:div>
      </w:divsChild>
    </w:div>
    <w:div w:id="562722260">
      <w:bodyDiv w:val="1"/>
      <w:marLeft w:val="0"/>
      <w:marRight w:val="0"/>
      <w:marTop w:val="0"/>
      <w:marBottom w:val="0"/>
      <w:divBdr>
        <w:top w:val="none" w:sz="0" w:space="0" w:color="auto"/>
        <w:left w:val="none" w:sz="0" w:space="0" w:color="auto"/>
        <w:bottom w:val="none" w:sz="0" w:space="0" w:color="auto"/>
        <w:right w:val="none" w:sz="0" w:space="0" w:color="auto"/>
      </w:divBdr>
    </w:div>
    <w:div w:id="710350085">
      <w:bodyDiv w:val="1"/>
      <w:marLeft w:val="0"/>
      <w:marRight w:val="0"/>
      <w:marTop w:val="0"/>
      <w:marBottom w:val="0"/>
      <w:divBdr>
        <w:top w:val="none" w:sz="0" w:space="0" w:color="auto"/>
        <w:left w:val="none" w:sz="0" w:space="0" w:color="auto"/>
        <w:bottom w:val="none" w:sz="0" w:space="0" w:color="auto"/>
        <w:right w:val="none" w:sz="0" w:space="0" w:color="auto"/>
      </w:divBdr>
    </w:div>
    <w:div w:id="750472131">
      <w:bodyDiv w:val="1"/>
      <w:marLeft w:val="0"/>
      <w:marRight w:val="0"/>
      <w:marTop w:val="0"/>
      <w:marBottom w:val="0"/>
      <w:divBdr>
        <w:top w:val="none" w:sz="0" w:space="0" w:color="auto"/>
        <w:left w:val="none" w:sz="0" w:space="0" w:color="auto"/>
        <w:bottom w:val="none" w:sz="0" w:space="0" w:color="auto"/>
        <w:right w:val="none" w:sz="0" w:space="0" w:color="auto"/>
      </w:divBdr>
      <w:divsChild>
        <w:div w:id="6179998">
          <w:marLeft w:val="0"/>
          <w:marRight w:val="0"/>
          <w:marTop w:val="0"/>
          <w:marBottom w:val="0"/>
          <w:divBdr>
            <w:top w:val="none" w:sz="0" w:space="0" w:color="auto"/>
            <w:left w:val="none" w:sz="0" w:space="0" w:color="auto"/>
            <w:bottom w:val="none" w:sz="0" w:space="0" w:color="auto"/>
            <w:right w:val="none" w:sz="0" w:space="0" w:color="auto"/>
          </w:divBdr>
        </w:div>
        <w:div w:id="417559775">
          <w:marLeft w:val="0"/>
          <w:marRight w:val="0"/>
          <w:marTop w:val="0"/>
          <w:marBottom w:val="0"/>
          <w:divBdr>
            <w:top w:val="none" w:sz="0" w:space="0" w:color="auto"/>
            <w:left w:val="none" w:sz="0" w:space="0" w:color="auto"/>
            <w:bottom w:val="none" w:sz="0" w:space="0" w:color="auto"/>
            <w:right w:val="none" w:sz="0" w:space="0" w:color="auto"/>
          </w:divBdr>
        </w:div>
        <w:div w:id="463544940">
          <w:marLeft w:val="0"/>
          <w:marRight w:val="0"/>
          <w:marTop w:val="0"/>
          <w:marBottom w:val="0"/>
          <w:divBdr>
            <w:top w:val="none" w:sz="0" w:space="0" w:color="auto"/>
            <w:left w:val="none" w:sz="0" w:space="0" w:color="auto"/>
            <w:bottom w:val="none" w:sz="0" w:space="0" w:color="auto"/>
            <w:right w:val="none" w:sz="0" w:space="0" w:color="auto"/>
          </w:divBdr>
        </w:div>
        <w:div w:id="864320400">
          <w:marLeft w:val="0"/>
          <w:marRight w:val="0"/>
          <w:marTop w:val="0"/>
          <w:marBottom w:val="0"/>
          <w:divBdr>
            <w:top w:val="none" w:sz="0" w:space="0" w:color="auto"/>
            <w:left w:val="none" w:sz="0" w:space="0" w:color="auto"/>
            <w:bottom w:val="none" w:sz="0" w:space="0" w:color="auto"/>
            <w:right w:val="none" w:sz="0" w:space="0" w:color="auto"/>
          </w:divBdr>
        </w:div>
        <w:div w:id="1066996506">
          <w:marLeft w:val="0"/>
          <w:marRight w:val="0"/>
          <w:marTop w:val="0"/>
          <w:marBottom w:val="0"/>
          <w:divBdr>
            <w:top w:val="none" w:sz="0" w:space="0" w:color="auto"/>
            <w:left w:val="none" w:sz="0" w:space="0" w:color="auto"/>
            <w:bottom w:val="none" w:sz="0" w:space="0" w:color="auto"/>
            <w:right w:val="none" w:sz="0" w:space="0" w:color="auto"/>
          </w:divBdr>
        </w:div>
        <w:div w:id="1294487454">
          <w:marLeft w:val="0"/>
          <w:marRight w:val="0"/>
          <w:marTop w:val="0"/>
          <w:marBottom w:val="0"/>
          <w:divBdr>
            <w:top w:val="none" w:sz="0" w:space="0" w:color="auto"/>
            <w:left w:val="none" w:sz="0" w:space="0" w:color="auto"/>
            <w:bottom w:val="none" w:sz="0" w:space="0" w:color="auto"/>
            <w:right w:val="none" w:sz="0" w:space="0" w:color="auto"/>
          </w:divBdr>
        </w:div>
        <w:div w:id="1595481995">
          <w:marLeft w:val="0"/>
          <w:marRight w:val="0"/>
          <w:marTop w:val="0"/>
          <w:marBottom w:val="0"/>
          <w:divBdr>
            <w:top w:val="none" w:sz="0" w:space="0" w:color="auto"/>
            <w:left w:val="none" w:sz="0" w:space="0" w:color="auto"/>
            <w:bottom w:val="none" w:sz="0" w:space="0" w:color="auto"/>
            <w:right w:val="none" w:sz="0" w:space="0" w:color="auto"/>
          </w:divBdr>
        </w:div>
        <w:div w:id="1669870203">
          <w:marLeft w:val="0"/>
          <w:marRight w:val="0"/>
          <w:marTop w:val="0"/>
          <w:marBottom w:val="0"/>
          <w:divBdr>
            <w:top w:val="none" w:sz="0" w:space="0" w:color="auto"/>
            <w:left w:val="none" w:sz="0" w:space="0" w:color="auto"/>
            <w:bottom w:val="none" w:sz="0" w:space="0" w:color="auto"/>
            <w:right w:val="none" w:sz="0" w:space="0" w:color="auto"/>
          </w:divBdr>
        </w:div>
        <w:div w:id="1688949130">
          <w:marLeft w:val="0"/>
          <w:marRight w:val="0"/>
          <w:marTop w:val="0"/>
          <w:marBottom w:val="0"/>
          <w:divBdr>
            <w:top w:val="none" w:sz="0" w:space="0" w:color="auto"/>
            <w:left w:val="none" w:sz="0" w:space="0" w:color="auto"/>
            <w:bottom w:val="none" w:sz="0" w:space="0" w:color="auto"/>
            <w:right w:val="none" w:sz="0" w:space="0" w:color="auto"/>
          </w:divBdr>
        </w:div>
      </w:divsChild>
    </w:div>
    <w:div w:id="1086615891">
      <w:bodyDiv w:val="1"/>
      <w:marLeft w:val="0"/>
      <w:marRight w:val="0"/>
      <w:marTop w:val="0"/>
      <w:marBottom w:val="0"/>
      <w:divBdr>
        <w:top w:val="none" w:sz="0" w:space="0" w:color="auto"/>
        <w:left w:val="none" w:sz="0" w:space="0" w:color="auto"/>
        <w:bottom w:val="none" w:sz="0" w:space="0" w:color="auto"/>
        <w:right w:val="none" w:sz="0" w:space="0" w:color="auto"/>
      </w:divBdr>
    </w:div>
    <w:div w:id="1125542430">
      <w:bodyDiv w:val="1"/>
      <w:marLeft w:val="0"/>
      <w:marRight w:val="0"/>
      <w:marTop w:val="0"/>
      <w:marBottom w:val="0"/>
      <w:divBdr>
        <w:top w:val="none" w:sz="0" w:space="0" w:color="auto"/>
        <w:left w:val="none" w:sz="0" w:space="0" w:color="auto"/>
        <w:bottom w:val="none" w:sz="0" w:space="0" w:color="auto"/>
        <w:right w:val="none" w:sz="0" w:space="0" w:color="auto"/>
      </w:divBdr>
      <w:divsChild>
        <w:div w:id="10883592">
          <w:marLeft w:val="0"/>
          <w:marRight w:val="0"/>
          <w:marTop w:val="0"/>
          <w:marBottom w:val="0"/>
          <w:divBdr>
            <w:top w:val="none" w:sz="0" w:space="0" w:color="auto"/>
            <w:left w:val="none" w:sz="0" w:space="0" w:color="auto"/>
            <w:bottom w:val="none" w:sz="0" w:space="0" w:color="auto"/>
            <w:right w:val="none" w:sz="0" w:space="0" w:color="auto"/>
          </w:divBdr>
        </w:div>
        <w:div w:id="307246213">
          <w:marLeft w:val="0"/>
          <w:marRight w:val="0"/>
          <w:marTop w:val="0"/>
          <w:marBottom w:val="0"/>
          <w:divBdr>
            <w:top w:val="none" w:sz="0" w:space="0" w:color="auto"/>
            <w:left w:val="none" w:sz="0" w:space="0" w:color="auto"/>
            <w:bottom w:val="none" w:sz="0" w:space="0" w:color="auto"/>
            <w:right w:val="none" w:sz="0" w:space="0" w:color="auto"/>
          </w:divBdr>
        </w:div>
        <w:div w:id="914049462">
          <w:marLeft w:val="0"/>
          <w:marRight w:val="0"/>
          <w:marTop w:val="0"/>
          <w:marBottom w:val="0"/>
          <w:divBdr>
            <w:top w:val="none" w:sz="0" w:space="0" w:color="auto"/>
            <w:left w:val="none" w:sz="0" w:space="0" w:color="auto"/>
            <w:bottom w:val="none" w:sz="0" w:space="0" w:color="auto"/>
            <w:right w:val="none" w:sz="0" w:space="0" w:color="auto"/>
          </w:divBdr>
        </w:div>
        <w:div w:id="1600983971">
          <w:marLeft w:val="0"/>
          <w:marRight w:val="0"/>
          <w:marTop w:val="0"/>
          <w:marBottom w:val="0"/>
          <w:divBdr>
            <w:top w:val="none" w:sz="0" w:space="0" w:color="auto"/>
            <w:left w:val="none" w:sz="0" w:space="0" w:color="auto"/>
            <w:bottom w:val="none" w:sz="0" w:space="0" w:color="auto"/>
            <w:right w:val="none" w:sz="0" w:space="0" w:color="auto"/>
          </w:divBdr>
        </w:div>
        <w:div w:id="1825928974">
          <w:marLeft w:val="0"/>
          <w:marRight w:val="0"/>
          <w:marTop w:val="0"/>
          <w:marBottom w:val="0"/>
          <w:divBdr>
            <w:top w:val="none" w:sz="0" w:space="0" w:color="auto"/>
            <w:left w:val="none" w:sz="0" w:space="0" w:color="auto"/>
            <w:bottom w:val="none" w:sz="0" w:space="0" w:color="auto"/>
            <w:right w:val="none" w:sz="0" w:space="0" w:color="auto"/>
          </w:divBdr>
        </w:div>
        <w:div w:id="1861242449">
          <w:marLeft w:val="0"/>
          <w:marRight w:val="0"/>
          <w:marTop w:val="0"/>
          <w:marBottom w:val="0"/>
          <w:divBdr>
            <w:top w:val="none" w:sz="0" w:space="0" w:color="auto"/>
            <w:left w:val="none" w:sz="0" w:space="0" w:color="auto"/>
            <w:bottom w:val="none" w:sz="0" w:space="0" w:color="auto"/>
            <w:right w:val="none" w:sz="0" w:space="0" w:color="auto"/>
          </w:divBdr>
        </w:div>
      </w:divsChild>
    </w:div>
    <w:div w:id="1139608629">
      <w:bodyDiv w:val="1"/>
      <w:marLeft w:val="0"/>
      <w:marRight w:val="0"/>
      <w:marTop w:val="0"/>
      <w:marBottom w:val="0"/>
      <w:divBdr>
        <w:top w:val="none" w:sz="0" w:space="0" w:color="auto"/>
        <w:left w:val="none" w:sz="0" w:space="0" w:color="auto"/>
        <w:bottom w:val="none" w:sz="0" w:space="0" w:color="auto"/>
        <w:right w:val="none" w:sz="0" w:space="0" w:color="auto"/>
      </w:divBdr>
    </w:div>
    <w:div w:id="1147167736">
      <w:bodyDiv w:val="1"/>
      <w:marLeft w:val="0"/>
      <w:marRight w:val="0"/>
      <w:marTop w:val="0"/>
      <w:marBottom w:val="0"/>
      <w:divBdr>
        <w:top w:val="none" w:sz="0" w:space="0" w:color="auto"/>
        <w:left w:val="none" w:sz="0" w:space="0" w:color="auto"/>
        <w:bottom w:val="none" w:sz="0" w:space="0" w:color="auto"/>
        <w:right w:val="none" w:sz="0" w:space="0" w:color="auto"/>
      </w:divBdr>
    </w:div>
    <w:div w:id="1240023751">
      <w:bodyDiv w:val="1"/>
      <w:marLeft w:val="0"/>
      <w:marRight w:val="0"/>
      <w:marTop w:val="0"/>
      <w:marBottom w:val="0"/>
      <w:divBdr>
        <w:top w:val="none" w:sz="0" w:space="0" w:color="auto"/>
        <w:left w:val="none" w:sz="0" w:space="0" w:color="auto"/>
        <w:bottom w:val="none" w:sz="0" w:space="0" w:color="auto"/>
        <w:right w:val="none" w:sz="0" w:space="0" w:color="auto"/>
      </w:divBdr>
      <w:divsChild>
        <w:div w:id="44525492">
          <w:marLeft w:val="0"/>
          <w:marRight w:val="0"/>
          <w:marTop w:val="0"/>
          <w:marBottom w:val="0"/>
          <w:divBdr>
            <w:top w:val="none" w:sz="0" w:space="0" w:color="auto"/>
            <w:left w:val="none" w:sz="0" w:space="0" w:color="auto"/>
            <w:bottom w:val="none" w:sz="0" w:space="0" w:color="auto"/>
            <w:right w:val="none" w:sz="0" w:space="0" w:color="auto"/>
          </w:divBdr>
        </w:div>
        <w:div w:id="936715653">
          <w:marLeft w:val="0"/>
          <w:marRight w:val="0"/>
          <w:marTop w:val="0"/>
          <w:marBottom w:val="0"/>
          <w:divBdr>
            <w:top w:val="none" w:sz="0" w:space="0" w:color="auto"/>
            <w:left w:val="none" w:sz="0" w:space="0" w:color="auto"/>
            <w:bottom w:val="none" w:sz="0" w:space="0" w:color="auto"/>
            <w:right w:val="none" w:sz="0" w:space="0" w:color="auto"/>
          </w:divBdr>
        </w:div>
        <w:div w:id="1622607918">
          <w:marLeft w:val="0"/>
          <w:marRight w:val="0"/>
          <w:marTop w:val="0"/>
          <w:marBottom w:val="0"/>
          <w:divBdr>
            <w:top w:val="none" w:sz="0" w:space="0" w:color="auto"/>
            <w:left w:val="none" w:sz="0" w:space="0" w:color="auto"/>
            <w:bottom w:val="none" w:sz="0" w:space="0" w:color="auto"/>
            <w:right w:val="none" w:sz="0" w:space="0" w:color="auto"/>
          </w:divBdr>
        </w:div>
        <w:div w:id="1741252244">
          <w:marLeft w:val="0"/>
          <w:marRight w:val="0"/>
          <w:marTop w:val="0"/>
          <w:marBottom w:val="0"/>
          <w:divBdr>
            <w:top w:val="none" w:sz="0" w:space="0" w:color="auto"/>
            <w:left w:val="none" w:sz="0" w:space="0" w:color="auto"/>
            <w:bottom w:val="none" w:sz="0" w:space="0" w:color="auto"/>
            <w:right w:val="none" w:sz="0" w:space="0" w:color="auto"/>
          </w:divBdr>
        </w:div>
        <w:div w:id="1823541914">
          <w:marLeft w:val="0"/>
          <w:marRight w:val="0"/>
          <w:marTop w:val="0"/>
          <w:marBottom w:val="0"/>
          <w:divBdr>
            <w:top w:val="none" w:sz="0" w:space="0" w:color="auto"/>
            <w:left w:val="none" w:sz="0" w:space="0" w:color="auto"/>
            <w:bottom w:val="none" w:sz="0" w:space="0" w:color="auto"/>
            <w:right w:val="none" w:sz="0" w:space="0" w:color="auto"/>
          </w:divBdr>
        </w:div>
        <w:div w:id="1957054118">
          <w:marLeft w:val="0"/>
          <w:marRight w:val="0"/>
          <w:marTop w:val="0"/>
          <w:marBottom w:val="0"/>
          <w:divBdr>
            <w:top w:val="none" w:sz="0" w:space="0" w:color="auto"/>
            <w:left w:val="none" w:sz="0" w:space="0" w:color="auto"/>
            <w:bottom w:val="none" w:sz="0" w:space="0" w:color="auto"/>
            <w:right w:val="none" w:sz="0" w:space="0" w:color="auto"/>
          </w:divBdr>
        </w:div>
        <w:div w:id="2058506295">
          <w:marLeft w:val="0"/>
          <w:marRight w:val="0"/>
          <w:marTop w:val="0"/>
          <w:marBottom w:val="0"/>
          <w:divBdr>
            <w:top w:val="none" w:sz="0" w:space="0" w:color="auto"/>
            <w:left w:val="none" w:sz="0" w:space="0" w:color="auto"/>
            <w:bottom w:val="none" w:sz="0" w:space="0" w:color="auto"/>
            <w:right w:val="none" w:sz="0" w:space="0" w:color="auto"/>
          </w:divBdr>
        </w:div>
        <w:div w:id="2146849897">
          <w:marLeft w:val="0"/>
          <w:marRight w:val="0"/>
          <w:marTop w:val="0"/>
          <w:marBottom w:val="0"/>
          <w:divBdr>
            <w:top w:val="none" w:sz="0" w:space="0" w:color="auto"/>
            <w:left w:val="none" w:sz="0" w:space="0" w:color="auto"/>
            <w:bottom w:val="none" w:sz="0" w:space="0" w:color="auto"/>
            <w:right w:val="none" w:sz="0" w:space="0" w:color="auto"/>
          </w:divBdr>
        </w:div>
      </w:divsChild>
    </w:div>
    <w:div w:id="1244875548">
      <w:bodyDiv w:val="1"/>
      <w:marLeft w:val="0"/>
      <w:marRight w:val="0"/>
      <w:marTop w:val="0"/>
      <w:marBottom w:val="0"/>
      <w:divBdr>
        <w:top w:val="none" w:sz="0" w:space="0" w:color="auto"/>
        <w:left w:val="none" w:sz="0" w:space="0" w:color="auto"/>
        <w:bottom w:val="none" w:sz="0" w:space="0" w:color="auto"/>
        <w:right w:val="none" w:sz="0" w:space="0" w:color="auto"/>
      </w:divBdr>
      <w:divsChild>
        <w:div w:id="53626021">
          <w:marLeft w:val="0"/>
          <w:marRight w:val="0"/>
          <w:marTop w:val="0"/>
          <w:marBottom w:val="0"/>
          <w:divBdr>
            <w:top w:val="none" w:sz="0" w:space="0" w:color="auto"/>
            <w:left w:val="none" w:sz="0" w:space="0" w:color="auto"/>
            <w:bottom w:val="none" w:sz="0" w:space="0" w:color="auto"/>
            <w:right w:val="none" w:sz="0" w:space="0" w:color="auto"/>
          </w:divBdr>
        </w:div>
        <w:div w:id="70659966">
          <w:marLeft w:val="0"/>
          <w:marRight w:val="0"/>
          <w:marTop w:val="0"/>
          <w:marBottom w:val="0"/>
          <w:divBdr>
            <w:top w:val="none" w:sz="0" w:space="0" w:color="auto"/>
            <w:left w:val="none" w:sz="0" w:space="0" w:color="auto"/>
            <w:bottom w:val="none" w:sz="0" w:space="0" w:color="auto"/>
            <w:right w:val="none" w:sz="0" w:space="0" w:color="auto"/>
          </w:divBdr>
        </w:div>
        <w:div w:id="115491685">
          <w:marLeft w:val="0"/>
          <w:marRight w:val="0"/>
          <w:marTop w:val="0"/>
          <w:marBottom w:val="0"/>
          <w:divBdr>
            <w:top w:val="none" w:sz="0" w:space="0" w:color="auto"/>
            <w:left w:val="none" w:sz="0" w:space="0" w:color="auto"/>
            <w:bottom w:val="none" w:sz="0" w:space="0" w:color="auto"/>
            <w:right w:val="none" w:sz="0" w:space="0" w:color="auto"/>
          </w:divBdr>
        </w:div>
        <w:div w:id="254175928">
          <w:marLeft w:val="0"/>
          <w:marRight w:val="0"/>
          <w:marTop w:val="0"/>
          <w:marBottom w:val="0"/>
          <w:divBdr>
            <w:top w:val="none" w:sz="0" w:space="0" w:color="auto"/>
            <w:left w:val="none" w:sz="0" w:space="0" w:color="auto"/>
            <w:bottom w:val="none" w:sz="0" w:space="0" w:color="auto"/>
            <w:right w:val="none" w:sz="0" w:space="0" w:color="auto"/>
          </w:divBdr>
        </w:div>
        <w:div w:id="367485363">
          <w:marLeft w:val="0"/>
          <w:marRight w:val="0"/>
          <w:marTop w:val="0"/>
          <w:marBottom w:val="0"/>
          <w:divBdr>
            <w:top w:val="none" w:sz="0" w:space="0" w:color="auto"/>
            <w:left w:val="none" w:sz="0" w:space="0" w:color="auto"/>
            <w:bottom w:val="none" w:sz="0" w:space="0" w:color="auto"/>
            <w:right w:val="none" w:sz="0" w:space="0" w:color="auto"/>
          </w:divBdr>
        </w:div>
        <w:div w:id="650908249">
          <w:marLeft w:val="0"/>
          <w:marRight w:val="0"/>
          <w:marTop w:val="0"/>
          <w:marBottom w:val="0"/>
          <w:divBdr>
            <w:top w:val="none" w:sz="0" w:space="0" w:color="auto"/>
            <w:left w:val="none" w:sz="0" w:space="0" w:color="auto"/>
            <w:bottom w:val="none" w:sz="0" w:space="0" w:color="auto"/>
            <w:right w:val="none" w:sz="0" w:space="0" w:color="auto"/>
          </w:divBdr>
        </w:div>
        <w:div w:id="845248043">
          <w:marLeft w:val="0"/>
          <w:marRight w:val="0"/>
          <w:marTop w:val="0"/>
          <w:marBottom w:val="0"/>
          <w:divBdr>
            <w:top w:val="none" w:sz="0" w:space="0" w:color="auto"/>
            <w:left w:val="none" w:sz="0" w:space="0" w:color="auto"/>
            <w:bottom w:val="none" w:sz="0" w:space="0" w:color="auto"/>
            <w:right w:val="none" w:sz="0" w:space="0" w:color="auto"/>
          </w:divBdr>
        </w:div>
        <w:div w:id="959074323">
          <w:marLeft w:val="0"/>
          <w:marRight w:val="0"/>
          <w:marTop w:val="0"/>
          <w:marBottom w:val="0"/>
          <w:divBdr>
            <w:top w:val="none" w:sz="0" w:space="0" w:color="auto"/>
            <w:left w:val="none" w:sz="0" w:space="0" w:color="auto"/>
            <w:bottom w:val="none" w:sz="0" w:space="0" w:color="auto"/>
            <w:right w:val="none" w:sz="0" w:space="0" w:color="auto"/>
          </w:divBdr>
        </w:div>
        <w:div w:id="1680161226">
          <w:marLeft w:val="0"/>
          <w:marRight w:val="0"/>
          <w:marTop w:val="0"/>
          <w:marBottom w:val="0"/>
          <w:divBdr>
            <w:top w:val="none" w:sz="0" w:space="0" w:color="auto"/>
            <w:left w:val="none" w:sz="0" w:space="0" w:color="auto"/>
            <w:bottom w:val="none" w:sz="0" w:space="0" w:color="auto"/>
            <w:right w:val="none" w:sz="0" w:space="0" w:color="auto"/>
          </w:divBdr>
        </w:div>
        <w:div w:id="1827236599">
          <w:marLeft w:val="0"/>
          <w:marRight w:val="0"/>
          <w:marTop w:val="0"/>
          <w:marBottom w:val="0"/>
          <w:divBdr>
            <w:top w:val="none" w:sz="0" w:space="0" w:color="auto"/>
            <w:left w:val="none" w:sz="0" w:space="0" w:color="auto"/>
            <w:bottom w:val="none" w:sz="0" w:space="0" w:color="auto"/>
            <w:right w:val="none" w:sz="0" w:space="0" w:color="auto"/>
          </w:divBdr>
        </w:div>
        <w:div w:id="1865242336">
          <w:marLeft w:val="0"/>
          <w:marRight w:val="0"/>
          <w:marTop w:val="0"/>
          <w:marBottom w:val="0"/>
          <w:divBdr>
            <w:top w:val="none" w:sz="0" w:space="0" w:color="auto"/>
            <w:left w:val="none" w:sz="0" w:space="0" w:color="auto"/>
            <w:bottom w:val="none" w:sz="0" w:space="0" w:color="auto"/>
            <w:right w:val="none" w:sz="0" w:space="0" w:color="auto"/>
          </w:divBdr>
        </w:div>
      </w:divsChild>
    </w:div>
    <w:div w:id="1352027298">
      <w:bodyDiv w:val="1"/>
      <w:marLeft w:val="0"/>
      <w:marRight w:val="0"/>
      <w:marTop w:val="0"/>
      <w:marBottom w:val="0"/>
      <w:divBdr>
        <w:top w:val="none" w:sz="0" w:space="0" w:color="auto"/>
        <w:left w:val="none" w:sz="0" w:space="0" w:color="auto"/>
        <w:bottom w:val="none" w:sz="0" w:space="0" w:color="auto"/>
        <w:right w:val="none" w:sz="0" w:space="0" w:color="auto"/>
      </w:divBdr>
      <w:divsChild>
        <w:div w:id="26685819">
          <w:marLeft w:val="0"/>
          <w:marRight w:val="0"/>
          <w:marTop w:val="0"/>
          <w:marBottom w:val="0"/>
          <w:divBdr>
            <w:top w:val="none" w:sz="0" w:space="0" w:color="auto"/>
            <w:left w:val="none" w:sz="0" w:space="0" w:color="auto"/>
            <w:bottom w:val="none" w:sz="0" w:space="0" w:color="auto"/>
            <w:right w:val="none" w:sz="0" w:space="0" w:color="auto"/>
          </w:divBdr>
        </w:div>
        <w:div w:id="70202817">
          <w:marLeft w:val="0"/>
          <w:marRight w:val="0"/>
          <w:marTop w:val="0"/>
          <w:marBottom w:val="0"/>
          <w:divBdr>
            <w:top w:val="none" w:sz="0" w:space="0" w:color="auto"/>
            <w:left w:val="none" w:sz="0" w:space="0" w:color="auto"/>
            <w:bottom w:val="none" w:sz="0" w:space="0" w:color="auto"/>
            <w:right w:val="none" w:sz="0" w:space="0" w:color="auto"/>
          </w:divBdr>
        </w:div>
        <w:div w:id="293369152">
          <w:marLeft w:val="0"/>
          <w:marRight w:val="0"/>
          <w:marTop w:val="0"/>
          <w:marBottom w:val="0"/>
          <w:divBdr>
            <w:top w:val="none" w:sz="0" w:space="0" w:color="auto"/>
            <w:left w:val="none" w:sz="0" w:space="0" w:color="auto"/>
            <w:bottom w:val="none" w:sz="0" w:space="0" w:color="auto"/>
            <w:right w:val="none" w:sz="0" w:space="0" w:color="auto"/>
          </w:divBdr>
        </w:div>
        <w:div w:id="703290610">
          <w:marLeft w:val="0"/>
          <w:marRight w:val="0"/>
          <w:marTop w:val="0"/>
          <w:marBottom w:val="0"/>
          <w:divBdr>
            <w:top w:val="none" w:sz="0" w:space="0" w:color="auto"/>
            <w:left w:val="none" w:sz="0" w:space="0" w:color="auto"/>
            <w:bottom w:val="none" w:sz="0" w:space="0" w:color="auto"/>
            <w:right w:val="none" w:sz="0" w:space="0" w:color="auto"/>
          </w:divBdr>
        </w:div>
        <w:div w:id="774784501">
          <w:marLeft w:val="0"/>
          <w:marRight w:val="0"/>
          <w:marTop w:val="0"/>
          <w:marBottom w:val="0"/>
          <w:divBdr>
            <w:top w:val="none" w:sz="0" w:space="0" w:color="auto"/>
            <w:left w:val="none" w:sz="0" w:space="0" w:color="auto"/>
            <w:bottom w:val="none" w:sz="0" w:space="0" w:color="auto"/>
            <w:right w:val="none" w:sz="0" w:space="0" w:color="auto"/>
          </w:divBdr>
        </w:div>
        <w:div w:id="909847234">
          <w:marLeft w:val="0"/>
          <w:marRight w:val="0"/>
          <w:marTop w:val="0"/>
          <w:marBottom w:val="0"/>
          <w:divBdr>
            <w:top w:val="none" w:sz="0" w:space="0" w:color="auto"/>
            <w:left w:val="none" w:sz="0" w:space="0" w:color="auto"/>
            <w:bottom w:val="none" w:sz="0" w:space="0" w:color="auto"/>
            <w:right w:val="none" w:sz="0" w:space="0" w:color="auto"/>
          </w:divBdr>
        </w:div>
        <w:div w:id="962033459">
          <w:marLeft w:val="0"/>
          <w:marRight w:val="0"/>
          <w:marTop w:val="0"/>
          <w:marBottom w:val="0"/>
          <w:divBdr>
            <w:top w:val="none" w:sz="0" w:space="0" w:color="auto"/>
            <w:left w:val="none" w:sz="0" w:space="0" w:color="auto"/>
            <w:bottom w:val="none" w:sz="0" w:space="0" w:color="auto"/>
            <w:right w:val="none" w:sz="0" w:space="0" w:color="auto"/>
          </w:divBdr>
        </w:div>
        <w:div w:id="1114791341">
          <w:marLeft w:val="0"/>
          <w:marRight w:val="0"/>
          <w:marTop w:val="0"/>
          <w:marBottom w:val="0"/>
          <w:divBdr>
            <w:top w:val="none" w:sz="0" w:space="0" w:color="auto"/>
            <w:left w:val="none" w:sz="0" w:space="0" w:color="auto"/>
            <w:bottom w:val="none" w:sz="0" w:space="0" w:color="auto"/>
            <w:right w:val="none" w:sz="0" w:space="0" w:color="auto"/>
          </w:divBdr>
        </w:div>
        <w:div w:id="1288392296">
          <w:marLeft w:val="0"/>
          <w:marRight w:val="0"/>
          <w:marTop w:val="0"/>
          <w:marBottom w:val="0"/>
          <w:divBdr>
            <w:top w:val="none" w:sz="0" w:space="0" w:color="auto"/>
            <w:left w:val="none" w:sz="0" w:space="0" w:color="auto"/>
            <w:bottom w:val="none" w:sz="0" w:space="0" w:color="auto"/>
            <w:right w:val="none" w:sz="0" w:space="0" w:color="auto"/>
          </w:divBdr>
        </w:div>
        <w:div w:id="1473331122">
          <w:marLeft w:val="0"/>
          <w:marRight w:val="0"/>
          <w:marTop w:val="0"/>
          <w:marBottom w:val="0"/>
          <w:divBdr>
            <w:top w:val="none" w:sz="0" w:space="0" w:color="auto"/>
            <w:left w:val="none" w:sz="0" w:space="0" w:color="auto"/>
            <w:bottom w:val="none" w:sz="0" w:space="0" w:color="auto"/>
            <w:right w:val="none" w:sz="0" w:space="0" w:color="auto"/>
          </w:divBdr>
        </w:div>
        <w:div w:id="1503742476">
          <w:marLeft w:val="0"/>
          <w:marRight w:val="0"/>
          <w:marTop w:val="0"/>
          <w:marBottom w:val="0"/>
          <w:divBdr>
            <w:top w:val="none" w:sz="0" w:space="0" w:color="auto"/>
            <w:left w:val="none" w:sz="0" w:space="0" w:color="auto"/>
            <w:bottom w:val="none" w:sz="0" w:space="0" w:color="auto"/>
            <w:right w:val="none" w:sz="0" w:space="0" w:color="auto"/>
          </w:divBdr>
        </w:div>
        <w:div w:id="1527402179">
          <w:marLeft w:val="0"/>
          <w:marRight w:val="0"/>
          <w:marTop w:val="0"/>
          <w:marBottom w:val="0"/>
          <w:divBdr>
            <w:top w:val="none" w:sz="0" w:space="0" w:color="auto"/>
            <w:left w:val="none" w:sz="0" w:space="0" w:color="auto"/>
            <w:bottom w:val="none" w:sz="0" w:space="0" w:color="auto"/>
            <w:right w:val="none" w:sz="0" w:space="0" w:color="auto"/>
          </w:divBdr>
        </w:div>
        <w:div w:id="1730221893">
          <w:marLeft w:val="0"/>
          <w:marRight w:val="0"/>
          <w:marTop w:val="0"/>
          <w:marBottom w:val="0"/>
          <w:divBdr>
            <w:top w:val="none" w:sz="0" w:space="0" w:color="auto"/>
            <w:left w:val="none" w:sz="0" w:space="0" w:color="auto"/>
            <w:bottom w:val="none" w:sz="0" w:space="0" w:color="auto"/>
            <w:right w:val="none" w:sz="0" w:space="0" w:color="auto"/>
          </w:divBdr>
        </w:div>
        <w:div w:id="1753307672">
          <w:marLeft w:val="0"/>
          <w:marRight w:val="0"/>
          <w:marTop w:val="0"/>
          <w:marBottom w:val="0"/>
          <w:divBdr>
            <w:top w:val="none" w:sz="0" w:space="0" w:color="auto"/>
            <w:left w:val="none" w:sz="0" w:space="0" w:color="auto"/>
            <w:bottom w:val="none" w:sz="0" w:space="0" w:color="auto"/>
            <w:right w:val="none" w:sz="0" w:space="0" w:color="auto"/>
          </w:divBdr>
        </w:div>
        <w:div w:id="1756247206">
          <w:marLeft w:val="0"/>
          <w:marRight w:val="0"/>
          <w:marTop w:val="0"/>
          <w:marBottom w:val="0"/>
          <w:divBdr>
            <w:top w:val="none" w:sz="0" w:space="0" w:color="auto"/>
            <w:left w:val="none" w:sz="0" w:space="0" w:color="auto"/>
            <w:bottom w:val="none" w:sz="0" w:space="0" w:color="auto"/>
            <w:right w:val="none" w:sz="0" w:space="0" w:color="auto"/>
          </w:divBdr>
        </w:div>
        <w:div w:id="1988319732">
          <w:marLeft w:val="0"/>
          <w:marRight w:val="0"/>
          <w:marTop w:val="0"/>
          <w:marBottom w:val="0"/>
          <w:divBdr>
            <w:top w:val="none" w:sz="0" w:space="0" w:color="auto"/>
            <w:left w:val="none" w:sz="0" w:space="0" w:color="auto"/>
            <w:bottom w:val="none" w:sz="0" w:space="0" w:color="auto"/>
            <w:right w:val="none" w:sz="0" w:space="0" w:color="auto"/>
          </w:divBdr>
        </w:div>
      </w:divsChild>
    </w:div>
    <w:div w:id="1451626436">
      <w:bodyDiv w:val="1"/>
      <w:marLeft w:val="0"/>
      <w:marRight w:val="0"/>
      <w:marTop w:val="0"/>
      <w:marBottom w:val="0"/>
      <w:divBdr>
        <w:top w:val="none" w:sz="0" w:space="0" w:color="auto"/>
        <w:left w:val="none" w:sz="0" w:space="0" w:color="auto"/>
        <w:bottom w:val="none" w:sz="0" w:space="0" w:color="auto"/>
        <w:right w:val="none" w:sz="0" w:space="0" w:color="auto"/>
      </w:divBdr>
      <w:divsChild>
        <w:div w:id="536040433">
          <w:marLeft w:val="0"/>
          <w:marRight w:val="0"/>
          <w:marTop w:val="0"/>
          <w:marBottom w:val="0"/>
          <w:divBdr>
            <w:top w:val="none" w:sz="0" w:space="0" w:color="auto"/>
            <w:left w:val="none" w:sz="0" w:space="0" w:color="auto"/>
            <w:bottom w:val="none" w:sz="0" w:space="0" w:color="auto"/>
            <w:right w:val="none" w:sz="0" w:space="0" w:color="auto"/>
          </w:divBdr>
        </w:div>
        <w:div w:id="1701517431">
          <w:marLeft w:val="0"/>
          <w:marRight w:val="0"/>
          <w:marTop w:val="0"/>
          <w:marBottom w:val="0"/>
          <w:divBdr>
            <w:top w:val="none" w:sz="0" w:space="0" w:color="auto"/>
            <w:left w:val="none" w:sz="0" w:space="0" w:color="auto"/>
            <w:bottom w:val="none" w:sz="0" w:space="0" w:color="auto"/>
            <w:right w:val="none" w:sz="0" w:space="0" w:color="auto"/>
          </w:divBdr>
        </w:div>
      </w:divsChild>
    </w:div>
    <w:div w:id="1464691155">
      <w:bodyDiv w:val="1"/>
      <w:marLeft w:val="0"/>
      <w:marRight w:val="0"/>
      <w:marTop w:val="0"/>
      <w:marBottom w:val="0"/>
      <w:divBdr>
        <w:top w:val="none" w:sz="0" w:space="0" w:color="auto"/>
        <w:left w:val="none" w:sz="0" w:space="0" w:color="auto"/>
        <w:bottom w:val="none" w:sz="0" w:space="0" w:color="auto"/>
        <w:right w:val="none" w:sz="0" w:space="0" w:color="auto"/>
      </w:divBdr>
    </w:div>
    <w:div w:id="1524635781">
      <w:bodyDiv w:val="1"/>
      <w:marLeft w:val="0"/>
      <w:marRight w:val="0"/>
      <w:marTop w:val="0"/>
      <w:marBottom w:val="0"/>
      <w:divBdr>
        <w:top w:val="none" w:sz="0" w:space="0" w:color="auto"/>
        <w:left w:val="none" w:sz="0" w:space="0" w:color="auto"/>
        <w:bottom w:val="none" w:sz="0" w:space="0" w:color="auto"/>
        <w:right w:val="none" w:sz="0" w:space="0" w:color="auto"/>
      </w:divBdr>
      <w:divsChild>
        <w:div w:id="23025657">
          <w:marLeft w:val="0"/>
          <w:marRight w:val="0"/>
          <w:marTop w:val="0"/>
          <w:marBottom w:val="0"/>
          <w:divBdr>
            <w:top w:val="none" w:sz="0" w:space="0" w:color="auto"/>
            <w:left w:val="none" w:sz="0" w:space="0" w:color="auto"/>
            <w:bottom w:val="none" w:sz="0" w:space="0" w:color="auto"/>
            <w:right w:val="none" w:sz="0" w:space="0" w:color="auto"/>
          </w:divBdr>
        </w:div>
        <w:div w:id="542906792">
          <w:marLeft w:val="0"/>
          <w:marRight w:val="0"/>
          <w:marTop w:val="0"/>
          <w:marBottom w:val="0"/>
          <w:divBdr>
            <w:top w:val="none" w:sz="0" w:space="0" w:color="auto"/>
            <w:left w:val="none" w:sz="0" w:space="0" w:color="auto"/>
            <w:bottom w:val="none" w:sz="0" w:space="0" w:color="auto"/>
            <w:right w:val="none" w:sz="0" w:space="0" w:color="auto"/>
          </w:divBdr>
        </w:div>
        <w:div w:id="671763911">
          <w:marLeft w:val="0"/>
          <w:marRight w:val="0"/>
          <w:marTop w:val="0"/>
          <w:marBottom w:val="0"/>
          <w:divBdr>
            <w:top w:val="none" w:sz="0" w:space="0" w:color="auto"/>
            <w:left w:val="none" w:sz="0" w:space="0" w:color="auto"/>
            <w:bottom w:val="none" w:sz="0" w:space="0" w:color="auto"/>
            <w:right w:val="none" w:sz="0" w:space="0" w:color="auto"/>
          </w:divBdr>
        </w:div>
        <w:div w:id="979336001">
          <w:marLeft w:val="0"/>
          <w:marRight w:val="0"/>
          <w:marTop w:val="0"/>
          <w:marBottom w:val="0"/>
          <w:divBdr>
            <w:top w:val="none" w:sz="0" w:space="0" w:color="auto"/>
            <w:left w:val="none" w:sz="0" w:space="0" w:color="auto"/>
            <w:bottom w:val="none" w:sz="0" w:space="0" w:color="auto"/>
            <w:right w:val="none" w:sz="0" w:space="0" w:color="auto"/>
          </w:divBdr>
        </w:div>
        <w:div w:id="1081560609">
          <w:marLeft w:val="0"/>
          <w:marRight w:val="0"/>
          <w:marTop w:val="0"/>
          <w:marBottom w:val="0"/>
          <w:divBdr>
            <w:top w:val="none" w:sz="0" w:space="0" w:color="auto"/>
            <w:left w:val="none" w:sz="0" w:space="0" w:color="auto"/>
            <w:bottom w:val="none" w:sz="0" w:space="0" w:color="auto"/>
            <w:right w:val="none" w:sz="0" w:space="0" w:color="auto"/>
          </w:divBdr>
        </w:div>
        <w:div w:id="1598901375">
          <w:marLeft w:val="0"/>
          <w:marRight w:val="0"/>
          <w:marTop w:val="0"/>
          <w:marBottom w:val="0"/>
          <w:divBdr>
            <w:top w:val="none" w:sz="0" w:space="0" w:color="auto"/>
            <w:left w:val="none" w:sz="0" w:space="0" w:color="auto"/>
            <w:bottom w:val="none" w:sz="0" w:space="0" w:color="auto"/>
            <w:right w:val="none" w:sz="0" w:space="0" w:color="auto"/>
          </w:divBdr>
        </w:div>
        <w:div w:id="1878158213">
          <w:marLeft w:val="0"/>
          <w:marRight w:val="0"/>
          <w:marTop w:val="0"/>
          <w:marBottom w:val="0"/>
          <w:divBdr>
            <w:top w:val="none" w:sz="0" w:space="0" w:color="auto"/>
            <w:left w:val="none" w:sz="0" w:space="0" w:color="auto"/>
            <w:bottom w:val="none" w:sz="0" w:space="0" w:color="auto"/>
            <w:right w:val="none" w:sz="0" w:space="0" w:color="auto"/>
          </w:divBdr>
        </w:div>
      </w:divsChild>
    </w:div>
    <w:div w:id="1605377486">
      <w:bodyDiv w:val="1"/>
      <w:marLeft w:val="0"/>
      <w:marRight w:val="0"/>
      <w:marTop w:val="0"/>
      <w:marBottom w:val="0"/>
      <w:divBdr>
        <w:top w:val="none" w:sz="0" w:space="0" w:color="auto"/>
        <w:left w:val="none" w:sz="0" w:space="0" w:color="auto"/>
        <w:bottom w:val="none" w:sz="0" w:space="0" w:color="auto"/>
        <w:right w:val="none" w:sz="0" w:space="0" w:color="auto"/>
      </w:divBdr>
      <w:divsChild>
        <w:div w:id="21635427">
          <w:marLeft w:val="0"/>
          <w:marRight w:val="0"/>
          <w:marTop w:val="0"/>
          <w:marBottom w:val="0"/>
          <w:divBdr>
            <w:top w:val="none" w:sz="0" w:space="0" w:color="auto"/>
            <w:left w:val="none" w:sz="0" w:space="0" w:color="auto"/>
            <w:bottom w:val="none" w:sz="0" w:space="0" w:color="auto"/>
            <w:right w:val="none" w:sz="0" w:space="0" w:color="auto"/>
          </w:divBdr>
        </w:div>
        <w:div w:id="237252176">
          <w:marLeft w:val="0"/>
          <w:marRight w:val="0"/>
          <w:marTop w:val="0"/>
          <w:marBottom w:val="0"/>
          <w:divBdr>
            <w:top w:val="none" w:sz="0" w:space="0" w:color="auto"/>
            <w:left w:val="none" w:sz="0" w:space="0" w:color="auto"/>
            <w:bottom w:val="none" w:sz="0" w:space="0" w:color="auto"/>
            <w:right w:val="none" w:sz="0" w:space="0" w:color="auto"/>
          </w:divBdr>
        </w:div>
        <w:div w:id="543952133">
          <w:marLeft w:val="0"/>
          <w:marRight w:val="0"/>
          <w:marTop w:val="0"/>
          <w:marBottom w:val="0"/>
          <w:divBdr>
            <w:top w:val="none" w:sz="0" w:space="0" w:color="auto"/>
            <w:left w:val="none" w:sz="0" w:space="0" w:color="auto"/>
            <w:bottom w:val="none" w:sz="0" w:space="0" w:color="auto"/>
            <w:right w:val="none" w:sz="0" w:space="0" w:color="auto"/>
          </w:divBdr>
        </w:div>
        <w:div w:id="890728082">
          <w:marLeft w:val="0"/>
          <w:marRight w:val="0"/>
          <w:marTop w:val="0"/>
          <w:marBottom w:val="0"/>
          <w:divBdr>
            <w:top w:val="none" w:sz="0" w:space="0" w:color="auto"/>
            <w:left w:val="none" w:sz="0" w:space="0" w:color="auto"/>
            <w:bottom w:val="none" w:sz="0" w:space="0" w:color="auto"/>
            <w:right w:val="none" w:sz="0" w:space="0" w:color="auto"/>
          </w:divBdr>
        </w:div>
        <w:div w:id="926186998">
          <w:marLeft w:val="0"/>
          <w:marRight w:val="0"/>
          <w:marTop w:val="0"/>
          <w:marBottom w:val="0"/>
          <w:divBdr>
            <w:top w:val="none" w:sz="0" w:space="0" w:color="auto"/>
            <w:left w:val="none" w:sz="0" w:space="0" w:color="auto"/>
            <w:bottom w:val="none" w:sz="0" w:space="0" w:color="auto"/>
            <w:right w:val="none" w:sz="0" w:space="0" w:color="auto"/>
          </w:divBdr>
        </w:div>
        <w:div w:id="1118715177">
          <w:marLeft w:val="0"/>
          <w:marRight w:val="0"/>
          <w:marTop w:val="0"/>
          <w:marBottom w:val="0"/>
          <w:divBdr>
            <w:top w:val="none" w:sz="0" w:space="0" w:color="auto"/>
            <w:left w:val="none" w:sz="0" w:space="0" w:color="auto"/>
            <w:bottom w:val="none" w:sz="0" w:space="0" w:color="auto"/>
            <w:right w:val="none" w:sz="0" w:space="0" w:color="auto"/>
          </w:divBdr>
        </w:div>
        <w:div w:id="1131677256">
          <w:marLeft w:val="0"/>
          <w:marRight w:val="0"/>
          <w:marTop w:val="0"/>
          <w:marBottom w:val="0"/>
          <w:divBdr>
            <w:top w:val="none" w:sz="0" w:space="0" w:color="auto"/>
            <w:left w:val="none" w:sz="0" w:space="0" w:color="auto"/>
            <w:bottom w:val="none" w:sz="0" w:space="0" w:color="auto"/>
            <w:right w:val="none" w:sz="0" w:space="0" w:color="auto"/>
          </w:divBdr>
        </w:div>
        <w:div w:id="1388335568">
          <w:marLeft w:val="0"/>
          <w:marRight w:val="0"/>
          <w:marTop w:val="0"/>
          <w:marBottom w:val="0"/>
          <w:divBdr>
            <w:top w:val="none" w:sz="0" w:space="0" w:color="auto"/>
            <w:left w:val="none" w:sz="0" w:space="0" w:color="auto"/>
            <w:bottom w:val="none" w:sz="0" w:space="0" w:color="auto"/>
            <w:right w:val="none" w:sz="0" w:space="0" w:color="auto"/>
          </w:divBdr>
        </w:div>
        <w:div w:id="1876693801">
          <w:marLeft w:val="0"/>
          <w:marRight w:val="0"/>
          <w:marTop w:val="0"/>
          <w:marBottom w:val="0"/>
          <w:divBdr>
            <w:top w:val="none" w:sz="0" w:space="0" w:color="auto"/>
            <w:left w:val="none" w:sz="0" w:space="0" w:color="auto"/>
            <w:bottom w:val="none" w:sz="0" w:space="0" w:color="auto"/>
            <w:right w:val="none" w:sz="0" w:space="0" w:color="auto"/>
          </w:divBdr>
        </w:div>
        <w:div w:id="2049258789">
          <w:marLeft w:val="0"/>
          <w:marRight w:val="0"/>
          <w:marTop w:val="0"/>
          <w:marBottom w:val="0"/>
          <w:divBdr>
            <w:top w:val="none" w:sz="0" w:space="0" w:color="auto"/>
            <w:left w:val="none" w:sz="0" w:space="0" w:color="auto"/>
            <w:bottom w:val="none" w:sz="0" w:space="0" w:color="auto"/>
            <w:right w:val="none" w:sz="0" w:space="0" w:color="auto"/>
          </w:divBdr>
        </w:div>
        <w:div w:id="2134712367">
          <w:marLeft w:val="0"/>
          <w:marRight w:val="0"/>
          <w:marTop w:val="0"/>
          <w:marBottom w:val="0"/>
          <w:divBdr>
            <w:top w:val="none" w:sz="0" w:space="0" w:color="auto"/>
            <w:left w:val="none" w:sz="0" w:space="0" w:color="auto"/>
            <w:bottom w:val="none" w:sz="0" w:space="0" w:color="auto"/>
            <w:right w:val="none" w:sz="0" w:space="0" w:color="auto"/>
          </w:divBdr>
        </w:div>
      </w:divsChild>
    </w:div>
    <w:div w:id="1683168720">
      <w:bodyDiv w:val="1"/>
      <w:marLeft w:val="0"/>
      <w:marRight w:val="0"/>
      <w:marTop w:val="0"/>
      <w:marBottom w:val="0"/>
      <w:divBdr>
        <w:top w:val="none" w:sz="0" w:space="0" w:color="auto"/>
        <w:left w:val="none" w:sz="0" w:space="0" w:color="auto"/>
        <w:bottom w:val="none" w:sz="0" w:space="0" w:color="auto"/>
        <w:right w:val="none" w:sz="0" w:space="0" w:color="auto"/>
      </w:divBdr>
      <w:divsChild>
        <w:div w:id="956790201">
          <w:marLeft w:val="0"/>
          <w:marRight w:val="0"/>
          <w:marTop w:val="0"/>
          <w:marBottom w:val="0"/>
          <w:divBdr>
            <w:top w:val="none" w:sz="0" w:space="0" w:color="auto"/>
            <w:left w:val="none" w:sz="0" w:space="0" w:color="auto"/>
            <w:bottom w:val="none" w:sz="0" w:space="0" w:color="auto"/>
            <w:right w:val="none" w:sz="0" w:space="0" w:color="auto"/>
          </w:divBdr>
        </w:div>
        <w:div w:id="1382628002">
          <w:marLeft w:val="0"/>
          <w:marRight w:val="0"/>
          <w:marTop w:val="0"/>
          <w:marBottom w:val="0"/>
          <w:divBdr>
            <w:top w:val="none" w:sz="0" w:space="0" w:color="auto"/>
            <w:left w:val="none" w:sz="0" w:space="0" w:color="auto"/>
            <w:bottom w:val="none" w:sz="0" w:space="0" w:color="auto"/>
            <w:right w:val="none" w:sz="0" w:space="0" w:color="auto"/>
          </w:divBdr>
        </w:div>
        <w:div w:id="1820224811">
          <w:marLeft w:val="0"/>
          <w:marRight w:val="0"/>
          <w:marTop w:val="0"/>
          <w:marBottom w:val="0"/>
          <w:divBdr>
            <w:top w:val="none" w:sz="0" w:space="0" w:color="auto"/>
            <w:left w:val="none" w:sz="0" w:space="0" w:color="auto"/>
            <w:bottom w:val="none" w:sz="0" w:space="0" w:color="auto"/>
            <w:right w:val="none" w:sz="0" w:space="0" w:color="auto"/>
          </w:divBdr>
        </w:div>
      </w:divsChild>
    </w:div>
    <w:div w:id="1692142636">
      <w:bodyDiv w:val="1"/>
      <w:marLeft w:val="0"/>
      <w:marRight w:val="0"/>
      <w:marTop w:val="0"/>
      <w:marBottom w:val="0"/>
      <w:divBdr>
        <w:top w:val="none" w:sz="0" w:space="0" w:color="auto"/>
        <w:left w:val="none" w:sz="0" w:space="0" w:color="auto"/>
        <w:bottom w:val="none" w:sz="0" w:space="0" w:color="auto"/>
        <w:right w:val="none" w:sz="0" w:space="0" w:color="auto"/>
      </w:divBdr>
    </w:div>
    <w:div w:id="1714696632">
      <w:bodyDiv w:val="1"/>
      <w:marLeft w:val="0"/>
      <w:marRight w:val="0"/>
      <w:marTop w:val="0"/>
      <w:marBottom w:val="0"/>
      <w:divBdr>
        <w:top w:val="none" w:sz="0" w:space="0" w:color="auto"/>
        <w:left w:val="none" w:sz="0" w:space="0" w:color="auto"/>
        <w:bottom w:val="none" w:sz="0" w:space="0" w:color="auto"/>
        <w:right w:val="none" w:sz="0" w:space="0" w:color="auto"/>
      </w:divBdr>
      <w:divsChild>
        <w:div w:id="36664841">
          <w:marLeft w:val="0"/>
          <w:marRight w:val="0"/>
          <w:marTop w:val="0"/>
          <w:marBottom w:val="0"/>
          <w:divBdr>
            <w:top w:val="none" w:sz="0" w:space="0" w:color="auto"/>
            <w:left w:val="none" w:sz="0" w:space="0" w:color="auto"/>
            <w:bottom w:val="none" w:sz="0" w:space="0" w:color="auto"/>
            <w:right w:val="none" w:sz="0" w:space="0" w:color="auto"/>
          </w:divBdr>
        </w:div>
        <w:div w:id="1084180831">
          <w:marLeft w:val="0"/>
          <w:marRight w:val="0"/>
          <w:marTop w:val="0"/>
          <w:marBottom w:val="0"/>
          <w:divBdr>
            <w:top w:val="none" w:sz="0" w:space="0" w:color="auto"/>
            <w:left w:val="none" w:sz="0" w:space="0" w:color="auto"/>
            <w:bottom w:val="none" w:sz="0" w:space="0" w:color="auto"/>
            <w:right w:val="none" w:sz="0" w:space="0" w:color="auto"/>
          </w:divBdr>
        </w:div>
        <w:div w:id="1557742296">
          <w:marLeft w:val="0"/>
          <w:marRight w:val="0"/>
          <w:marTop w:val="0"/>
          <w:marBottom w:val="0"/>
          <w:divBdr>
            <w:top w:val="none" w:sz="0" w:space="0" w:color="auto"/>
            <w:left w:val="none" w:sz="0" w:space="0" w:color="auto"/>
            <w:bottom w:val="none" w:sz="0" w:space="0" w:color="auto"/>
            <w:right w:val="none" w:sz="0" w:space="0" w:color="auto"/>
          </w:divBdr>
        </w:div>
        <w:div w:id="2029748153">
          <w:marLeft w:val="0"/>
          <w:marRight w:val="0"/>
          <w:marTop w:val="0"/>
          <w:marBottom w:val="0"/>
          <w:divBdr>
            <w:top w:val="none" w:sz="0" w:space="0" w:color="auto"/>
            <w:left w:val="none" w:sz="0" w:space="0" w:color="auto"/>
            <w:bottom w:val="none" w:sz="0" w:space="0" w:color="auto"/>
            <w:right w:val="none" w:sz="0" w:space="0" w:color="auto"/>
          </w:divBdr>
        </w:div>
      </w:divsChild>
    </w:div>
    <w:div w:id="1780178258">
      <w:bodyDiv w:val="1"/>
      <w:marLeft w:val="0"/>
      <w:marRight w:val="0"/>
      <w:marTop w:val="0"/>
      <w:marBottom w:val="0"/>
      <w:divBdr>
        <w:top w:val="none" w:sz="0" w:space="0" w:color="auto"/>
        <w:left w:val="none" w:sz="0" w:space="0" w:color="auto"/>
        <w:bottom w:val="none" w:sz="0" w:space="0" w:color="auto"/>
        <w:right w:val="none" w:sz="0" w:space="0" w:color="auto"/>
      </w:divBdr>
      <w:divsChild>
        <w:div w:id="470056768">
          <w:marLeft w:val="0"/>
          <w:marRight w:val="0"/>
          <w:marTop w:val="0"/>
          <w:marBottom w:val="0"/>
          <w:divBdr>
            <w:top w:val="none" w:sz="0" w:space="0" w:color="auto"/>
            <w:left w:val="none" w:sz="0" w:space="0" w:color="auto"/>
            <w:bottom w:val="none" w:sz="0" w:space="0" w:color="auto"/>
            <w:right w:val="none" w:sz="0" w:space="0" w:color="auto"/>
          </w:divBdr>
        </w:div>
        <w:div w:id="542064229">
          <w:marLeft w:val="0"/>
          <w:marRight w:val="0"/>
          <w:marTop w:val="0"/>
          <w:marBottom w:val="0"/>
          <w:divBdr>
            <w:top w:val="none" w:sz="0" w:space="0" w:color="auto"/>
            <w:left w:val="none" w:sz="0" w:space="0" w:color="auto"/>
            <w:bottom w:val="none" w:sz="0" w:space="0" w:color="auto"/>
            <w:right w:val="none" w:sz="0" w:space="0" w:color="auto"/>
          </w:divBdr>
        </w:div>
        <w:div w:id="1089043937">
          <w:marLeft w:val="0"/>
          <w:marRight w:val="0"/>
          <w:marTop w:val="0"/>
          <w:marBottom w:val="0"/>
          <w:divBdr>
            <w:top w:val="none" w:sz="0" w:space="0" w:color="auto"/>
            <w:left w:val="none" w:sz="0" w:space="0" w:color="auto"/>
            <w:bottom w:val="none" w:sz="0" w:space="0" w:color="auto"/>
            <w:right w:val="none" w:sz="0" w:space="0" w:color="auto"/>
          </w:divBdr>
        </w:div>
        <w:div w:id="1441759115">
          <w:marLeft w:val="0"/>
          <w:marRight w:val="0"/>
          <w:marTop w:val="0"/>
          <w:marBottom w:val="0"/>
          <w:divBdr>
            <w:top w:val="none" w:sz="0" w:space="0" w:color="auto"/>
            <w:left w:val="none" w:sz="0" w:space="0" w:color="auto"/>
            <w:bottom w:val="none" w:sz="0" w:space="0" w:color="auto"/>
            <w:right w:val="none" w:sz="0" w:space="0" w:color="auto"/>
          </w:divBdr>
        </w:div>
      </w:divsChild>
    </w:div>
    <w:div w:id="1813596948">
      <w:bodyDiv w:val="1"/>
      <w:marLeft w:val="0"/>
      <w:marRight w:val="0"/>
      <w:marTop w:val="0"/>
      <w:marBottom w:val="0"/>
      <w:divBdr>
        <w:top w:val="none" w:sz="0" w:space="0" w:color="auto"/>
        <w:left w:val="none" w:sz="0" w:space="0" w:color="auto"/>
        <w:bottom w:val="none" w:sz="0" w:space="0" w:color="auto"/>
        <w:right w:val="none" w:sz="0" w:space="0" w:color="auto"/>
      </w:divBdr>
      <w:divsChild>
        <w:div w:id="203342">
          <w:marLeft w:val="0"/>
          <w:marRight w:val="0"/>
          <w:marTop w:val="0"/>
          <w:marBottom w:val="0"/>
          <w:divBdr>
            <w:top w:val="none" w:sz="0" w:space="0" w:color="auto"/>
            <w:left w:val="none" w:sz="0" w:space="0" w:color="auto"/>
            <w:bottom w:val="none" w:sz="0" w:space="0" w:color="auto"/>
            <w:right w:val="none" w:sz="0" w:space="0" w:color="auto"/>
          </w:divBdr>
        </w:div>
        <w:div w:id="912543589">
          <w:marLeft w:val="0"/>
          <w:marRight w:val="0"/>
          <w:marTop w:val="0"/>
          <w:marBottom w:val="0"/>
          <w:divBdr>
            <w:top w:val="none" w:sz="0" w:space="0" w:color="auto"/>
            <w:left w:val="none" w:sz="0" w:space="0" w:color="auto"/>
            <w:bottom w:val="none" w:sz="0" w:space="0" w:color="auto"/>
            <w:right w:val="none" w:sz="0" w:space="0" w:color="auto"/>
          </w:divBdr>
        </w:div>
      </w:divsChild>
    </w:div>
    <w:div w:id="1904756320">
      <w:bodyDiv w:val="1"/>
      <w:marLeft w:val="0"/>
      <w:marRight w:val="0"/>
      <w:marTop w:val="0"/>
      <w:marBottom w:val="0"/>
      <w:divBdr>
        <w:top w:val="none" w:sz="0" w:space="0" w:color="auto"/>
        <w:left w:val="none" w:sz="0" w:space="0" w:color="auto"/>
        <w:bottom w:val="none" w:sz="0" w:space="0" w:color="auto"/>
        <w:right w:val="none" w:sz="0" w:space="0" w:color="auto"/>
      </w:divBdr>
      <w:divsChild>
        <w:div w:id="305626378">
          <w:marLeft w:val="0"/>
          <w:marRight w:val="0"/>
          <w:marTop w:val="0"/>
          <w:marBottom w:val="0"/>
          <w:divBdr>
            <w:top w:val="none" w:sz="0" w:space="0" w:color="auto"/>
            <w:left w:val="none" w:sz="0" w:space="0" w:color="auto"/>
            <w:bottom w:val="none" w:sz="0" w:space="0" w:color="auto"/>
            <w:right w:val="none" w:sz="0" w:space="0" w:color="auto"/>
          </w:divBdr>
        </w:div>
        <w:div w:id="418453038">
          <w:marLeft w:val="0"/>
          <w:marRight w:val="0"/>
          <w:marTop w:val="0"/>
          <w:marBottom w:val="0"/>
          <w:divBdr>
            <w:top w:val="none" w:sz="0" w:space="0" w:color="auto"/>
            <w:left w:val="none" w:sz="0" w:space="0" w:color="auto"/>
            <w:bottom w:val="none" w:sz="0" w:space="0" w:color="auto"/>
            <w:right w:val="none" w:sz="0" w:space="0" w:color="auto"/>
          </w:divBdr>
        </w:div>
        <w:div w:id="519666652">
          <w:marLeft w:val="0"/>
          <w:marRight w:val="0"/>
          <w:marTop w:val="0"/>
          <w:marBottom w:val="0"/>
          <w:divBdr>
            <w:top w:val="none" w:sz="0" w:space="0" w:color="auto"/>
            <w:left w:val="none" w:sz="0" w:space="0" w:color="auto"/>
            <w:bottom w:val="none" w:sz="0" w:space="0" w:color="auto"/>
            <w:right w:val="none" w:sz="0" w:space="0" w:color="auto"/>
          </w:divBdr>
        </w:div>
        <w:div w:id="814102216">
          <w:marLeft w:val="0"/>
          <w:marRight w:val="0"/>
          <w:marTop w:val="0"/>
          <w:marBottom w:val="0"/>
          <w:divBdr>
            <w:top w:val="none" w:sz="0" w:space="0" w:color="auto"/>
            <w:left w:val="none" w:sz="0" w:space="0" w:color="auto"/>
            <w:bottom w:val="none" w:sz="0" w:space="0" w:color="auto"/>
            <w:right w:val="none" w:sz="0" w:space="0" w:color="auto"/>
          </w:divBdr>
        </w:div>
        <w:div w:id="970671117">
          <w:marLeft w:val="0"/>
          <w:marRight w:val="0"/>
          <w:marTop w:val="0"/>
          <w:marBottom w:val="0"/>
          <w:divBdr>
            <w:top w:val="none" w:sz="0" w:space="0" w:color="auto"/>
            <w:left w:val="none" w:sz="0" w:space="0" w:color="auto"/>
            <w:bottom w:val="none" w:sz="0" w:space="0" w:color="auto"/>
            <w:right w:val="none" w:sz="0" w:space="0" w:color="auto"/>
          </w:divBdr>
        </w:div>
        <w:div w:id="1072316673">
          <w:marLeft w:val="0"/>
          <w:marRight w:val="0"/>
          <w:marTop w:val="0"/>
          <w:marBottom w:val="0"/>
          <w:divBdr>
            <w:top w:val="none" w:sz="0" w:space="0" w:color="auto"/>
            <w:left w:val="none" w:sz="0" w:space="0" w:color="auto"/>
            <w:bottom w:val="none" w:sz="0" w:space="0" w:color="auto"/>
            <w:right w:val="none" w:sz="0" w:space="0" w:color="auto"/>
          </w:divBdr>
        </w:div>
        <w:div w:id="1111242976">
          <w:marLeft w:val="0"/>
          <w:marRight w:val="0"/>
          <w:marTop w:val="0"/>
          <w:marBottom w:val="0"/>
          <w:divBdr>
            <w:top w:val="none" w:sz="0" w:space="0" w:color="auto"/>
            <w:left w:val="none" w:sz="0" w:space="0" w:color="auto"/>
            <w:bottom w:val="none" w:sz="0" w:space="0" w:color="auto"/>
            <w:right w:val="none" w:sz="0" w:space="0" w:color="auto"/>
          </w:divBdr>
        </w:div>
        <w:div w:id="1650590438">
          <w:marLeft w:val="0"/>
          <w:marRight w:val="0"/>
          <w:marTop w:val="0"/>
          <w:marBottom w:val="0"/>
          <w:divBdr>
            <w:top w:val="none" w:sz="0" w:space="0" w:color="auto"/>
            <w:left w:val="none" w:sz="0" w:space="0" w:color="auto"/>
            <w:bottom w:val="none" w:sz="0" w:space="0" w:color="auto"/>
            <w:right w:val="none" w:sz="0" w:space="0" w:color="auto"/>
          </w:divBdr>
        </w:div>
        <w:div w:id="1744596450">
          <w:marLeft w:val="0"/>
          <w:marRight w:val="0"/>
          <w:marTop w:val="0"/>
          <w:marBottom w:val="0"/>
          <w:divBdr>
            <w:top w:val="none" w:sz="0" w:space="0" w:color="auto"/>
            <w:left w:val="none" w:sz="0" w:space="0" w:color="auto"/>
            <w:bottom w:val="none" w:sz="0" w:space="0" w:color="auto"/>
            <w:right w:val="none" w:sz="0" w:space="0" w:color="auto"/>
          </w:divBdr>
        </w:div>
      </w:divsChild>
    </w:div>
    <w:div w:id="1916430365">
      <w:bodyDiv w:val="1"/>
      <w:marLeft w:val="0"/>
      <w:marRight w:val="0"/>
      <w:marTop w:val="0"/>
      <w:marBottom w:val="0"/>
      <w:divBdr>
        <w:top w:val="none" w:sz="0" w:space="0" w:color="auto"/>
        <w:left w:val="none" w:sz="0" w:space="0" w:color="auto"/>
        <w:bottom w:val="none" w:sz="0" w:space="0" w:color="auto"/>
        <w:right w:val="none" w:sz="0" w:space="0" w:color="auto"/>
      </w:divBdr>
      <w:divsChild>
        <w:div w:id="126511197">
          <w:marLeft w:val="0"/>
          <w:marRight w:val="0"/>
          <w:marTop w:val="0"/>
          <w:marBottom w:val="0"/>
          <w:divBdr>
            <w:top w:val="none" w:sz="0" w:space="0" w:color="auto"/>
            <w:left w:val="none" w:sz="0" w:space="0" w:color="auto"/>
            <w:bottom w:val="none" w:sz="0" w:space="0" w:color="auto"/>
            <w:right w:val="none" w:sz="0" w:space="0" w:color="auto"/>
          </w:divBdr>
        </w:div>
        <w:div w:id="1032922534">
          <w:marLeft w:val="0"/>
          <w:marRight w:val="0"/>
          <w:marTop w:val="0"/>
          <w:marBottom w:val="0"/>
          <w:divBdr>
            <w:top w:val="none" w:sz="0" w:space="0" w:color="auto"/>
            <w:left w:val="none" w:sz="0" w:space="0" w:color="auto"/>
            <w:bottom w:val="none" w:sz="0" w:space="0" w:color="auto"/>
            <w:right w:val="none" w:sz="0" w:space="0" w:color="auto"/>
          </w:divBdr>
        </w:div>
        <w:div w:id="1145783350">
          <w:marLeft w:val="0"/>
          <w:marRight w:val="0"/>
          <w:marTop w:val="0"/>
          <w:marBottom w:val="0"/>
          <w:divBdr>
            <w:top w:val="none" w:sz="0" w:space="0" w:color="auto"/>
            <w:left w:val="none" w:sz="0" w:space="0" w:color="auto"/>
            <w:bottom w:val="none" w:sz="0" w:space="0" w:color="auto"/>
            <w:right w:val="none" w:sz="0" w:space="0" w:color="auto"/>
          </w:divBdr>
        </w:div>
        <w:div w:id="1342049597">
          <w:marLeft w:val="0"/>
          <w:marRight w:val="0"/>
          <w:marTop w:val="0"/>
          <w:marBottom w:val="0"/>
          <w:divBdr>
            <w:top w:val="none" w:sz="0" w:space="0" w:color="auto"/>
            <w:left w:val="none" w:sz="0" w:space="0" w:color="auto"/>
            <w:bottom w:val="none" w:sz="0" w:space="0" w:color="auto"/>
            <w:right w:val="none" w:sz="0" w:space="0" w:color="auto"/>
          </w:divBdr>
        </w:div>
        <w:div w:id="1508128690">
          <w:marLeft w:val="0"/>
          <w:marRight w:val="0"/>
          <w:marTop w:val="0"/>
          <w:marBottom w:val="0"/>
          <w:divBdr>
            <w:top w:val="none" w:sz="0" w:space="0" w:color="auto"/>
            <w:left w:val="none" w:sz="0" w:space="0" w:color="auto"/>
            <w:bottom w:val="none" w:sz="0" w:space="0" w:color="auto"/>
            <w:right w:val="none" w:sz="0" w:space="0" w:color="auto"/>
          </w:divBdr>
        </w:div>
        <w:div w:id="1579632810">
          <w:marLeft w:val="0"/>
          <w:marRight w:val="0"/>
          <w:marTop w:val="0"/>
          <w:marBottom w:val="0"/>
          <w:divBdr>
            <w:top w:val="none" w:sz="0" w:space="0" w:color="auto"/>
            <w:left w:val="none" w:sz="0" w:space="0" w:color="auto"/>
            <w:bottom w:val="none" w:sz="0" w:space="0" w:color="auto"/>
            <w:right w:val="none" w:sz="0" w:space="0" w:color="auto"/>
          </w:divBdr>
        </w:div>
        <w:div w:id="1910844539">
          <w:marLeft w:val="0"/>
          <w:marRight w:val="0"/>
          <w:marTop w:val="0"/>
          <w:marBottom w:val="0"/>
          <w:divBdr>
            <w:top w:val="none" w:sz="0" w:space="0" w:color="auto"/>
            <w:left w:val="none" w:sz="0" w:space="0" w:color="auto"/>
            <w:bottom w:val="none" w:sz="0" w:space="0" w:color="auto"/>
            <w:right w:val="none" w:sz="0" w:space="0" w:color="auto"/>
          </w:divBdr>
        </w:div>
      </w:divsChild>
    </w:div>
    <w:div w:id="1932161702">
      <w:bodyDiv w:val="1"/>
      <w:marLeft w:val="0"/>
      <w:marRight w:val="0"/>
      <w:marTop w:val="0"/>
      <w:marBottom w:val="0"/>
      <w:divBdr>
        <w:top w:val="none" w:sz="0" w:space="0" w:color="auto"/>
        <w:left w:val="none" w:sz="0" w:space="0" w:color="auto"/>
        <w:bottom w:val="none" w:sz="0" w:space="0" w:color="auto"/>
        <w:right w:val="none" w:sz="0" w:space="0" w:color="auto"/>
      </w:divBdr>
    </w:div>
    <w:div w:id="2114280600">
      <w:bodyDiv w:val="1"/>
      <w:marLeft w:val="0"/>
      <w:marRight w:val="0"/>
      <w:marTop w:val="0"/>
      <w:marBottom w:val="0"/>
      <w:divBdr>
        <w:top w:val="none" w:sz="0" w:space="0" w:color="auto"/>
        <w:left w:val="none" w:sz="0" w:space="0" w:color="auto"/>
        <w:bottom w:val="none" w:sz="0" w:space="0" w:color="auto"/>
        <w:right w:val="none" w:sz="0" w:space="0" w:color="auto"/>
      </w:divBdr>
    </w:div>
    <w:div w:id="2122995047">
      <w:bodyDiv w:val="1"/>
      <w:marLeft w:val="0"/>
      <w:marRight w:val="0"/>
      <w:marTop w:val="0"/>
      <w:marBottom w:val="0"/>
      <w:divBdr>
        <w:top w:val="none" w:sz="0" w:space="0" w:color="auto"/>
        <w:left w:val="none" w:sz="0" w:space="0" w:color="auto"/>
        <w:bottom w:val="none" w:sz="0" w:space="0" w:color="auto"/>
        <w:right w:val="none" w:sz="0" w:space="0" w:color="auto"/>
      </w:divBdr>
    </w:div>
    <w:div w:id="2123530171">
      <w:bodyDiv w:val="1"/>
      <w:marLeft w:val="0"/>
      <w:marRight w:val="0"/>
      <w:marTop w:val="0"/>
      <w:marBottom w:val="0"/>
      <w:divBdr>
        <w:top w:val="none" w:sz="0" w:space="0" w:color="auto"/>
        <w:left w:val="none" w:sz="0" w:space="0" w:color="auto"/>
        <w:bottom w:val="none" w:sz="0" w:space="0" w:color="auto"/>
        <w:right w:val="none" w:sz="0" w:space="0" w:color="auto"/>
      </w:divBdr>
      <w:divsChild>
        <w:div w:id="532159271">
          <w:marLeft w:val="0"/>
          <w:marRight w:val="0"/>
          <w:marTop w:val="0"/>
          <w:marBottom w:val="0"/>
          <w:divBdr>
            <w:top w:val="none" w:sz="0" w:space="0" w:color="auto"/>
            <w:left w:val="none" w:sz="0" w:space="0" w:color="auto"/>
            <w:bottom w:val="none" w:sz="0" w:space="0" w:color="auto"/>
            <w:right w:val="none" w:sz="0" w:space="0" w:color="auto"/>
          </w:divBdr>
        </w:div>
        <w:div w:id="704983905">
          <w:marLeft w:val="0"/>
          <w:marRight w:val="0"/>
          <w:marTop w:val="0"/>
          <w:marBottom w:val="0"/>
          <w:divBdr>
            <w:top w:val="none" w:sz="0" w:space="0" w:color="auto"/>
            <w:left w:val="none" w:sz="0" w:space="0" w:color="auto"/>
            <w:bottom w:val="none" w:sz="0" w:space="0" w:color="auto"/>
            <w:right w:val="none" w:sz="0" w:space="0" w:color="auto"/>
          </w:divBdr>
        </w:div>
        <w:div w:id="741802377">
          <w:marLeft w:val="0"/>
          <w:marRight w:val="0"/>
          <w:marTop w:val="0"/>
          <w:marBottom w:val="0"/>
          <w:divBdr>
            <w:top w:val="none" w:sz="0" w:space="0" w:color="auto"/>
            <w:left w:val="none" w:sz="0" w:space="0" w:color="auto"/>
            <w:bottom w:val="none" w:sz="0" w:space="0" w:color="auto"/>
            <w:right w:val="none" w:sz="0" w:space="0" w:color="auto"/>
          </w:divBdr>
        </w:div>
        <w:div w:id="968361834">
          <w:marLeft w:val="0"/>
          <w:marRight w:val="0"/>
          <w:marTop w:val="0"/>
          <w:marBottom w:val="0"/>
          <w:divBdr>
            <w:top w:val="none" w:sz="0" w:space="0" w:color="auto"/>
            <w:left w:val="none" w:sz="0" w:space="0" w:color="auto"/>
            <w:bottom w:val="none" w:sz="0" w:space="0" w:color="auto"/>
            <w:right w:val="none" w:sz="0" w:space="0" w:color="auto"/>
          </w:divBdr>
        </w:div>
        <w:div w:id="991521369">
          <w:marLeft w:val="0"/>
          <w:marRight w:val="0"/>
          <w:marTop w:val="0"/>
          <w:marBottom w:val="0"/>
          <w:divBdr>
            <w:top w:val="none" w:sz="0" w:space="0" w:color="auto"/>
            <w:left w:val="none" w:sz="0" w:space="0" w:color="auto"/>
            <w:bottom w:val="none" w:sz="0" w:space="0" w:color="auto"/>
            <w:right w:val="none" w:sz="0" w:space="0" w:color="auto"/>
          </w:divBdr>
        </w:div>
        <w:div w:id="1060520358">
          <w:marLeft w:val="0"/>
          <w:marRight w:val="0"/>
          <w:marTop w:val="0"/>
          <w:marBottom w:val="0"/>
          <w:divBdr>
            <w:top w:val="none" w:sz="0" w:space="0" w:color="auto"/>
            <w:left w:val="none" w:sz="0" w:space="0" w:color="auto"/>
            <w:bottom w:val="none" w:sz="0" w:space="0" w:color="auto"/>
            <w:right w:val="none" w:sz="0" w:space="0" w:color="auto"/>
          </w:divBdr>
        </w:div>
        <w:div w:id="1586261628">
          <w:marLeft w:val="0"/>
          <w:marRight w:val="0"/>
          <w:marTop w:val="0"/>
          <w:marBottom w:val="0"/>
          <w:divBdr>
            <w:top w:val="none" w:sz="0" w:space="0" w:color="auto"/>
            <w:left w:val="none" w:sz="0" w:space="0" w:color="auto"/>
            <w:bottom w:val="none" w:sz="0" w:space="0" w:color="auto"/>
            <w:right w:val="none" w:sz="0" w:space="0" w:color="auto"/>
          </w:divBdr>
        </w:div>
        <w:div w:id="1924795172">
          <w:marLeft w:val="0"/>
          <w:marRight w:val="0"/>
          <w:marTop w:val="0"/>
          <w:marBottom w:val="0"/>
          <w:divBdr>
            <w:top w:val="none" w:sz="0" w:space="0" w:color="auto"/>
            <w:left w:val="none" w:sz="0" w:space="0" w:color="auto"/>
            <w:bottom w:val="none" w:sz="0" w:space="0" w:color="auto"/>
            <w:right w:val="none" w:sz="0" w:space="0" w:color="auto"/>
          </w:divBdr>
        </w:div>
        <w:div w:id="1935087652">
          <w:marLeft w:val="0"/>
          <w:marRight w:val="0"/>
          <w:marTop w:val="0"/>
          <w:marBottom w:val="0"/>
          <w:divBdr>
            <w:top w:val="none" w:sz="0" w:space="0" w:color="auto"/>
            <w:left w:val="none" w:sz="0" w:space="0" w:color="auto"/>
            <w:bottom w:val="none" w:sz="0" w:space="0" w:color="auto"/>
            <w:right w:val="none" w:sz="0" w:space="0" w:color="auto"/>
          </w:divBdr>
        </w:div>
        <w:div w:id="211478824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03742-7276-4A23-B4EA-C5B4FAFED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5756</Words>
  <Characters>32815</Characters>
  <Application>Microsoft Office Word</Application>
  <DocSecurity>0</DocSecurity>
  <Lines>273</Lines>
  <Paragraphs>76</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Dagastine</dc:creator>
  <cp:lastModifiedBy>Melissa Sanders</cp:lastModifiedBy>
  <cp:revision>2</cp:revision>
  <cp:lastPrinted>2024-04-12T09:01:00Z</cp:lastPrinted>
  <dcterms:created xsi:type="dcterms:W3CDTF">2026-04-28T00:48:00Z</dcterms:created>
  <dcterms:modified xsi:type="dcterms:W3CDTF">2026-04-28T00:48:00Z</dcterms:modified>
</cp:coreProperties>
</file>